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5DA7" w14:textId="77777777" w:rsidR="00630B97" w:rsidRDefault="00000000">
      <w:pPr>
        <w:widowControl w:val="0"/>
        <w:pBdr>
          <w:top w:val="nil"/>
          <w:left w:val="nil"/>
          <w:bottom w:val="nil"/>
          <w:right w:val="nil"/>
          <w:between w:val="nil"/>
        </w:pBdr>
        <w:spacing w:line="246" w:lineRule="auto"/>
        <w:ind w:left="176" w:right="182"/>
        <w:jc w:val="center"/>
        <w:rPr>
          <w:rFonts w:ascii="Calibri" w:eastAsia="Calibri" w:hAnsi="Calibri" w:cs="Calibri"/>
          <w:b/>
          <w:color w:val="6F2F9F"/>
          <w:sz w:val="44"/>
          <w:szCs w:val="44"/>
        </w:rPr>
      </w:pPr>
      <w:r>
        <w:rPr>
          <w:rFonts w:ascii="Calibri" w:eastAsia="Calibri" w:hAnsi="Calibri" w:cs="Calibri"/>
          <w:b/>
          <w:color w:val="6F2F9F"/>
          <w:sz w:val="52"/>
          <w:szCs w:val="52"/>
        </w:rPr>
        <w:t xml:space="preserve">AHPA WA Branch Annual Awards – 2023 </w:t>
      </w:r>
      <w:r>
        <w:rPr>
          <w:rFonts w:ascii="Calibri" w:eastAsia="Calibri" w:hAnsi="Calibri" w:cs="Calibri"/>
          <w:b/>
          <w:color w:val="6F2F9F"/>
          <w:sz w:val="44"/>
          <w:szCs w:val="44"/>
        </w:rPr>
        <w:t xml:space="preserve">Nomination Form </w:t>
      </w:r>
    </w:p>
    <w:p w14:paraId="66D78012" w14:textId="77777777" w:rsidR="00630B97" w:rsidRDefault="00000000">
      <w:pPr>
        <w:widowControl w:val="0"/>
        <w:pBdr>
          <w:top w:val="nil"/>
          <w:left w:val="nil"/>
          <w:bottom w:val="nil"/>
          <w:right w:val="nil"/>
          <w:between w:val="nil"/>
        </w:pBdr>
        <w:spacing w:before="550" w:line="240" w:lineRule="auto"/>
        <w:ind w:left="22"/>
        <w:rPr>
          <w:rFonts w:ascii="Calibri" w:eastAsia="Calibri" w:hAnsi="Calibri" w:cs="Calibri"/>
          <w:b/>
          <w:color w:val="000000"/>
          <w:sz w:val="24"/>
          <w:szCs w:val="24"/>
        </w:rPr>
      </w:pPr>
      <w:r>
        <w:rPr>
          <w:rFonts w:ascii="Calibri" w:eastAsia="Calibri" w:hAnsi="Calibri" w:cs="Calibri"/>
          <w:b/>
          <w:color w:val="000000"/>
          <w:sz w:val="24"/>
          <w:szCs w:val="24"/>
        </w:rPr>
        <w:t xml:space="preserve">The Awards </w:t>
      </w:r>
    </w:p>
    <w:p w14:paraId="7459196A" w14:textId="64727EE2" w:rsidR="00630B97" w:rsidRDefault="00551D0E">
      <w:pPr>
        <w:widowControl w:val="0"/>
        <w:pBdr>
          <w:top w:val="nil"/>
          <w:left w:val="nil"/>
          <w:bottom w:val="nil"/>
          <w:right w:val="nil"/>
          <w:between w:val="nil"/>
        </w:pBdr>
        <w:spacing w:before="309" w:line="243" w:lineRule="auto"/>
        <w:ind w:left="24" w:right="740" w:firstLine="14"/>
        <w:rPr>
          <w:rFonts w:ascii="Calibri" w:eastAsia="Calibri" w:hAnsi="Calibri" w:cs="Calibri"/>
          <w:color w:val="000000"/>
        </w:rPr>
      </w:pPr>
      <w:r>
        <w:rPr>
          <w:rFonts w:ascii="Calibri" w:eastAsia="Calibri" w:hAnsi="Calibri" w:cs="Calibri"/>
          <w:color w:val="000000"/>
        </w:rPr>
        <w:t xml:space="preserve">This year the Australian Health Promotion Association is presenting two (2) awards to </w:t>
      </w:r>
      <w:proofErr w:type="gramStart"/>
      <w:r>
        <w:rPr>
          <w:rFonts w:ascii="Calibri" w:eastAsia="Calibri" w:hAnsi="Calibri" w:cs="Calibri"/>
          <w:color w:val="000000"/>
        </w:rPr>
        <w:t>West  Australians</w:t>
      </w:r>
      <w:proofErr w:type="gramEnd"/>
      <w:r>
        <w:rPr>
          <w:rFonts w:ascii="Calibri" w:eastAsia="Calibri" w:hAnsi="Calibri" w:cs="Calibri"/>
          <w:color w:val="000000"/>
        </w:rPr>
        <w:t xml:space="preserve"> who have shown exceptional commitment and innovation in their health  promotion practice. </w:t>
      </w:r>
    </w:p>
    <w:p w14:paraId="1930E069" w14:textId="77777777" w:rsidR="00630B97" w:rsidRDefault="00000000">
      <w:pPr>
        <w:widowControl w:val="0"/>
        <w:pBdr>
          <w:top w:val="nil"/>
          <w:left w:val="nil"/>
          <w:bottom w:val="nil"/>
          <w:right w:val="nil"/>
          <w:between w:val="nil"/>
        </w:pBdr>
        <w:spacing w:before="275" w:line="245" w:lineRule="auto"/>
        <w:ind w:left="37" w:right="26" w:hanging="14"/>
        <w:rPr>
          <w:rFonts w:ascii="Calibri" w:eastAsia="Calibri" w:hAnsi="Calibri" w:cs="Calibri"/>
          <w:color w:val="000000"/>
        </w:rPr>
      </w:pPr>
      <w:r>
        <w:rPr>
          <w:rFonts w:ascii="Calibri" w:eastAsia="Calibri" w:hAnsi="Calibri" w:cs="Calibri"/>
          <w:color w:val="000000"/>
        </w:rPr>
        <w:t xml:space="preserve">The awards provide an opportunity for the winners to showcase their efforts and be </w:t>
      </w:r>
      <w:proofErr w:type="gramStart"/>
      <w:r>
        <w:rPr>
          <w:rFonts w:ascii="Calibri" w:eastAsia="Calibri" w:hAnsi="Calibri" w:cs="Calibri"/>
          <w:color w:val="000000"/>
        </w:rPr>
        <w:t>recognised  by</w:t>
      </w:r>
      <w:proofErr w:type="gramEnd"/>
      <w:r>
        <w:rPr>
          <w:rFonts w:ascii="Calibri" w:eastAsia="Calibri" w:hAnsi="Calibri" w:cs="Calibri"/>
          <w:color w:val="000000"/>
        </w:rPr>
        <w:t xml:space="preserve"> colleagues and peers. </w:t>
      </w:r>
    </w:p>
    <w:p w14:paraId="031DDB03" w14:textId="5A468B66" w:rsidR="00630B97" w:rsidRDefault="00000000">
      <w:pPr>
        <w:widowControl w:val="0"/>
        <w:pBdr>
          <w:top w:val="nil"/>
          <w:left w:val="nil"/>
          <w:bottom w:val="nil"/>
          <w:right w:val="nil"/>
          <w:between w:val="nil"/>
        </w:pBdr>
        <w:spacing w:before="278" w:line="241" w:lineRule="auto"/>
        <w:ind w:left="24" w:right="317" w:hanging="2"/>
        <w:rPr>
          <w:rFonts w:ascii="Calibri" w:eastAsia="Calibri" w:hAnsi="Calibri" w:cs="Calibri"/>
          <w:color w:val="000000"/>
        </w:rPr>
      </w:pPr>
      <w:r>
        <w:rPr>
          <w:rFonts w:ascii="Calibri" w:eastAsia="Calibri" w:hAnsi="Calibri" w:cs="Calibri"/>
          <w:color w:val="000000"/>
        </w:rPr>
        <w:t xml:space="preserve">The awards are announced at the AHPA WA Branch General Meeting and Awards Night </w:t>
      </w:r>
      <w:proofErr w:type="gramStart"/>
      <w:r>
        <w:rPr>
          <w:rFonts w:ascii="Calibri" w:eastAsia="Calibri" w:hAnsi="Calibri" w:cs="Calibri"/>
          <w:color w:val="000000"/>
        </w:rPr>
        <w:t>each  year</w:t>
      </w:r>
      <w:proofErr w:type="gramEnd"/>
      <w:r>
        <w:rPr>
          <w:rFonts w:ascii="Calibri" w:eastAsia="Calibri" w:hAnsi="Calibri" w:cs="Calibri"/>
          <w:color w:val="000000"/>
        </w:rPr>
        <w:t>.</w:t>
      </w:r>
      <w:r w:rsidR="00551D0E">
        <w:rPr>
          <w:rFonts w:ascii="Calibri" w:eastAsia="Calibri" w:hAnsi="Calibri" w:cs="Calibri"/>
          <w:color w:val="000000"/>
        </w:rPr>
        <w:t xml:space="preserve"> This year’s AGM is </w:t>
      </w:r>
      <w:r w:rsidR="00551D0E">
        <w:rPr>
          <w:rFonts w:ascii="Calibri" w:eastAsia="Calibri" w:hAnsi="Calibri" w:cs="Calibri"/>
          <w:b/>
          <w:bCs/>
          <w:color w:val="000000"/>
        </w:rPr>
        <w:t>Friday 23</w:t>
      </w:r>
      <w:r w:rsidR="00551D0E" w:rsidRPr="00551D0E">
        <w:rPr>
          <w:rFonts w:ascii="Calibri" w:eastAsia="Calibri" w:hAnsi="Calibri" w:cs="Calibri"/>
          <w:b/>
          <w:bCs/>
          <w:color w:val="000000"/>
          <w:vertAlign w:val="superscript"/>
        </w:rPr>
        <w:t>rd</w:t>
      </w:r>
      <w:r w:rsidR="00551D0E">
        <w:rPr>
          <w:rFonts w:ascii="Calibri" w:eastAsia="Calibri" w:hAnsi="Calibri" w:cs="Calibri"/>
          <w:b/>
          <w:bCs/>
          <w:color w:val="000000"/>
        </w:rPr>
        <w:t xml:space="preserve"> June 2023, 5:30pm-7:30pm.</w:t>
      </w:r>
      <w:r>
        <w:rPr>
          <w:rFonts w:ascii="Calibri" w:eastAsia="Calibri" w:hAnsi="Calibri" w:cs="Calibri"/>
          <w:color w:val="000000"/>
        </w:rPr>
        <w:t xml:space="preserve">  </w:t>
      </w:r>
    </w:p>
    <w:p w14:paraId="2B67C4C7" w14:textId="77777777" w:rsidR="00630B97" w:rsidRDefault="00000000">
      <w:pPr>
        <w:widowControl w:val="0"/>
        <w:pBdr>
          <w:top w:val="nil"/>
          <w:left w:val="nil"/>
          <w:bottom w:val="nil"/>
          <w:right w:val="nil"/>
          <w:between w:val="nil"/>
        </w:pBdr>
        <w:spacing w:before="342" w:line="240" w:lineRule="auto"/>
        <w:ind w:left="30"/>
        <w:rPr>
          <w:rFonts w:ascii="Calibri" w:eastAsia="Calibri" w:hAnsi="Calibri" w:cs="Calibri"/>
          <w:b/>
          <w:color w:val="000000"/>
          <w:sz w:val="24"/>
          <w:szCs w:val="24"/>
        </w:rPr>
      </w:pPr>
      <w:r>
        <w:rPr>
          <w:rFonts w:ascii="Calibri" w:eastAsia="Calibri" w:hAnsi="Calibri" w:cs="Calibri"/>
          <w:b/>
          <w:color w:val="000000"/>
          <w:sz w:val="24"/>
          <w:szCs w:val="24"/>
        </w:rPr>
        <w:t xml:space="preserve">Categories </w:t>
      </w:r>
    </w:p>
    <w:p w14:paraId="46F4D319" w14:textId="77777777" w:rsidR="00630B97" w:rsidRDefault="00000000">
      <w:pPr>
        <w:widowControl w:val="0"/>
        <w:pBdr>
          <w:top w:val="nil"/>
          <w:left w:val="nil"/>
          <w:bottom w:val="nil"/>
          <w:right w:val="nil"/>
          <w:between w:val="nil"/>
        </w:pBdr>
        <w:spacing w:before="114" w:line="240" w:lineRule="auto"/>
        <w:ind w:left="39"/>
        <w:rPr>
          <w:rFonts w:ascii="Calibri" w:eastAsia="Calibri" w:hAnsi="Calibri" w:cs="Calibri"/>
          <w:color w:val="000000"/>
        </w:rPr>
      </w:pPr>
      <w:r>
        <w:rPr>
          <w:rFonts w:ascii="Calibri" w:eastAsia="Calibri" w:hAnsi="Calibri" w:cs="Calibri"/>
          <w:color w:val="000000"/>
        </w:rPr>
        <w:t xml:space="preserve">In 2023 AHPA will present one award in each of the following </w:t>
      </w:r>
      <w:proofErr w:type="gramStart"/>
      <w:r>
        <w:rPr>
          <w:rFonts w:ascii="Calibri" w:eastAsia="Calibri" w:hAnsi="Calibri" w:cs="Calibri"/>
          <w:color w:val="000000"/>
        </w:rPr>
        <w:t>categories;</w:t>
      </w:r>
      <w:proofErr w:type="gramEnd"/>
      <w:r>
        <w:rPr>
          <w:rFonts w:ascii="Calibri" w:eastAsia="Calibri" w:hAnsi="Calibri" w:cs="Calibri"/>
          <w:color w:val="000000"/>
        </w:rPr>
        <w:t xml:space="preserve">  </w:t>
      </w:r>
    </w:p>
    <w:p w14:paraId="39533788" w14:textId="77777777" w:rsidR="00630B97" w:rsidRDefault="00000000">
      <w:pPr>
        <w:widowControl w:val="0"/>
        <w:pBdr>
          <w:top w:val="nil"/>
          <w:left w:val="nil"/>
          <w:bottom w:val="nil"/>
          <w:right w:val="nil"/>
          <w:between w:val="nil"/>
        </w:pBdr>
        <w:spacing w:before="468" w:line="240" w:lineRule="auto"/>
        <w:ind w:left="36"/>
        <w:rPr>
          <w:rFonts w:ascii="Calibri" w:eastAsia="Calibri" w:hAnsi="Calibri" w:cs="Calibri"/>
          <w:b/>
          <w:color w:val="000000"/>
        </w:rPr>
      </w:pPr>
      <w:r>
        <w:rPr>
          <w:rFonts w:ascii="Calibri" w:eastAsia="Calibri" w:hAnsi="Calibri" w:cs="Calibri"/>
          <w:b/>
          <w:color w:val="000000"/>
        </w:rPr>
        <w:t xml:space="preserve">1. Leadership in Health Promotion (Individual) </w:t>
      </w:r>
    </w:p>
    <w:p w14:paraId="488620E4" w14:textId="77777777" w:rsidR="00630B97" w:rsidRDefault="00000000">
      <w:pPr>
        <w:widowControl w:val="0"/>
        <w:pBdr>
          <w:top w:val="nil"/>
          <w:left w:val="nil"/>
          <w:bottom w:val="nil"/>
          <w:right w:val="nil"/>
          <w:between w:val="nil"/>
        </w:pBdr>
        <w:spacing w:before="108" w:line="327" w:lineRule="auto"/>
        <w:ind w:left="31" w:right="486" w:hanging="6"/>
        <w:rPr>
          <w:rFonts w:ascii="Calibri" w:eastAsia="Calibri" w:hAnsi="Calibri" w:cs="Calibri"/>
          <w:color w:val="000000"/>
        </w:rPr>
      </w:pPr>
      <w:r>
        <w:rPr>
          <w:rFonts w:ascii="Calibri" w:eastAsia="Calibri" w:hAnsi="Calibri" w:cs="Calibri"/>
          <w:color w:val="000000"/>
        </w:rPr>
        <w:t xml:space="preserve">An individual who inspires through their actions or has guided others in their practice. </w:t>
      </w:r>
      <w:proofErr w:type="gramStart"/>
      <w:r>
        <w:rPr>
          <w:rFonts w:ascii="Calibri" w:eastAsia="Calibri" w:hAnsi="Calibri" w:cs="Calibri"/>
          <w:color w:val="000000"/>
        </w:rPr>
        <w:t>This  definition</w:t>
      </w:r>
      <w:proofErr w:type="gramEnd"/>
      <w:r>
        <w:rPr>
          <w:rFonts w:ascii="Calibri" w:eastAsia="Calibri" w:hAnsi="Calibri" w:cs="Calibri"/>
          <w:color w:val="000000"/>
        </w:rPr>
        <w:t xml:space="preserve"> is not restricted by age or length of time in the health promotion field. </w:t>
      </w:r>
    </w:p>
    <w:p w14:paraId="5CA8A56A" w14:textId="77777777" w:rsidR="00630B97" w:rsidRDefault="00000000">
      <w:pPr>
        <w:widowControl w:val="0"/>
        <w:pBdr>
          <w:top w:val="nil"/>
          <w:left w:val="nil"/>
          <w:bottom w:val="nil"/>
          <w:right w:val="nil"/>
          <w:between w:val="nil"/>
        </w:pBdr>
        <w:spacing w:before="388" w:line="240" w:lineRule="auto"/>
        <w:ind w:left="30"/>
        <w:rPr>
          <w:rFonts w:ascii="Calibri" w:eastAsia="Calibri" w:hAnsi="Calibri" w:cs="Calibri"/>
          <w:b/>
          <w:color w:val="000000"/>
        </w:rPr>
      </w:pPr>
      <w:r>
        <w:rPr>
          <w:rFonts w:ascii="Calibri" w:eastAsia="Calibri" w:hAnsi="Calibri" w:cs="Calibri"/>
          <w:b/>
          <w:color w:val="000000"/>
        </w:rPr>
        <w:t xml:space="preserve">2. Early Career in Health Promotion (Individual) </w:t>
      </w:r>
    </w:p>
    <w:p w14:paraId="4CDEC480" w14:textId="5018F5F6" w:rsidR="00630B97" w:rsidRDefault="00000000">
      <w:pPr>
        <w:widowControl w:val="0"/>
        <w:pBdr>
          <w:top w:val="nil"/>
          <w:left w:val="nil"/>
          <w:bottom w:val="nil"/>
          <w:right w:val="nil"/>
          <w:between w:val="nil"/>
        </w:pBdr>
        <w:spacing w:before="108" w:line="329" w:lineRule="auto"/>
        <w:ind w:left="34" w:right="206" w:hanging="10"/>
        <w:jc w:val="both"/>
        <w:rPr>
          <w:rFonts w:ascii="Calibri" w:eastAsia="Calibri" w:hAnsi="Calibri" w:cs="Calibri"/>
          <w:color w:val="000000"/>
        </w:rPr>
      </w:pPr>
      <w:r>
        <w:rPr>
          <w:rFonts w:ascii="Calibri" w:eastAsia="Calibri" w:hAnsi="Calibri" w:cs="Calibri"/>
          <w:color w:val="000000"/>
        </w:rPr>
        <w:t xml:space="preserve">An induvial who has made outstanding achievements within the first five years of their career in the health promotion field. Career interruptions will be taken into consideration, including maternity or parental leave, medical condition, carer’s responsibilities and unemployment.  </w:t>
      </w:r>
    </w:p>
    <w:p w14:paraId="1925390B" w14:textId="77777777" w:rsidR="00630B97" w:rsidRDefault="00000000">
      <w:pPr>
        <w:widowControl w:val="0"/>
        <w:pBdr>
          <w:top w:val="nil"/>
          <w:left w:val="nil"/>
          <w:bottom w:val="nil"/>
          <w:right w:val="nil"/>
          <w:between w:val="nil"/>
        </w:pBdr>
        <w:spacing w:before="421" w:line="240" w:lineRule="auto"/>
        <w:ind w:left="37"/>
        <w:rPr>
          <w:rFonts w:ascii="Calibri" w:eastAsia="Calibri" w:hAnsi="Calibri" w:cs="Calibri"/>
          <w:b/>
          <w:color w:val="000000"/>
          <w:sz w:val="24"/>
          <w:szCs w:val="24"/>
        </w:rPr>
      </w:pPr>
      <w:r>
        <w:rPr>
          <w:rFonts w:ascii="Calibri" w:eastAsia="Calibri" w:hAnsi="Calibri" w:cs="Calibri"/>
          <w:b/>
          <w:color w:val="000000"/>
          <w:sz w:val="24"/>
          <w:szCs w:val="24"/>
        </w:rPr>
        <w:t xml:space="preserve">Nomination Themes </w:t>
      </w:r>
    </w:p>
    <w:p w14:paraId="440A2CF8" w14:textId="77777777" w:rsidR="00630B97" w:rsidRDefault="00000000">
      <w:pPr>
        <w:widowControl w:val="0"/>
        <w:pBdr>
          <w:top w:val="nil"/>
          <w:left w:val="nil"/>
          <w:bottom w:val="nil"/>
          <w:right w:val="nil"/>
          <w:between w:val="nil"/>
        </w:pBdr>
        <w:spacing w:before="114" w:line="329" w:lineRule="auto"/>
        <w:ind w:left="24" w:right="116"/>
        <w:rPr>
          <w:rFonts w:ascii="Calibri" w:eastAsia="Calibri" w:hAnsi="Calibri" w:cs="Calibri"/>
          <w:color w:val="000000"/>
        </w:rPr>
      </w:pPr>
      <w:r>
        <w:rPr>
          <w:rFonts w:ascii="Calibri" w:eastAsia="Calibri" w:hAnsi="Calibri" w:cs="Calibri"/>
          <w:color w:val="000000"/>
        </w:rPr>
        <w:t xml:space="preserve">AHPA recognises the following four themes as integral for excellence in health promotion. </w:t>
      </w:r>
      <w:proofErr w:type="gramStart"/>
      <w:r>
        <w:rPr>
          <w:rFonts w:ascii="Calibri" w:eastAsia="Calibri" w:hAnsi="Calibri" w:cs="Calibri"/>
          <w:color w:val="000000"/>
        </w:rPr>
        <w:t>The  themes</w:t>
      </w:r>
      <w:proofErr w:type="gramEnd"/>
      <w:r>
        <w:rPr>
          <w:rFonts w:ascii="Calibri" w:eastAsia="Calibri" w:hAnsi="Calibri" w:cs="Calibri"/>
          <w:color w:val="000000"/>
        </w:rPr>
        <w:t xml:space="preserve"> are explained in more detail below of the nomination form. At least two themes </w:t>
      </w:r>
      <w:proofErr w:type="gramStart"/>
      <w:r>
        <w:rPr>
          <w:rFonts w:ascii="Calibri" w:eastAsia="Calibri" w:hAnsi="Calibri" w:cs="Calibri"/>
          <w:color w:val="000000"/>
        </w:rPr>
        <w:t>must  be</w:t>
      </w:r>
      <w:proofErr w:type="gramEnd"/>
      <w:r>
        <w:rPr>
          <w:rFonts w:ascii="Calibri" w:eastAsia="Calibri" w:hAnsi="Calibri" w:cs="Calibri"/>
          <w:color w:val="000000"/>
        </w:rPr>
        <w:t xml:space="preserve"> addressed within each award nomination. </w:t>
      </w:r>
    </w:p>
    <w:p w14:paraId="556BF4FE" w14:textId="77777777" w:rsidR="00630B97" w:rsidRDefault="00000000">
      <w:pPr>
        <w:widowControl w:val="0"/>
        <w:pBdr>
          <w:top w:val="nil"/>
          <w:left w:val="nil"/>
          <w:bottom w:val="nil"/>
          <w:right w:val="nil"/>
          <w:between w:val="nil"/>
        </w:pBdr>
        <w:spacing w:before="416" w:line="240" w:lineRule="auto"/>
        <w:ind w:left="37"/>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LEAP Themes</w:t>
      </w:r>
    </w:p>
    <w:tbl>
      <w:tblPr>
        <w:tblStyle w:val="a"/>
        <w:tblW w:w="901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7"/>
        <w:gridCol w:w="2256"/>
        <w:gridCol w:w="2250"/>
        <w:gridCol w:w="2256"/>
      </w:tblGrid>
      <w:tr w:rsidR="00630B97" w14:paraId="1B6B40EE" w14:textId="77777777">
        <w:trPr>
          <w:trHeight w:val="370"/>
        </w:trPr>
        <w:tc>
          <w:tcPr>
            <w:tcW w:w="2256" w:type="dxa"/>
            <w:shd w:val="clear" w:color="auto" w:fill="auto"/>
            <w:tcMar>
              <w:top w:w="100" w:type="dxa"/>
              <w:left w:w="100" w:type="dxa"/>
              <w:bottom w:w="100" w:type="dxa"/>
              <w:right w:w="100" w:type="dxa"/>
            </w:tcMar>
          </w:tcPr>
          <w:p w14:paraId="29A29861" w14:textId="77777777" w:rsidR="00630B97"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Leadership </w:t>
            </w:r>
          </w:p>
        </w:tc>
        <w:tc>
          <w:tcPr>
            <w:tcW w:w="2256" w:type="dxa"/>
            <w:shd w:val="clear" w:color="auto" w:fill="auto"/>
            <w:tcMar>
              <w:top w:w="100" w:type="dxa"/>
              <w:left w:w="100" w:type="dxa"/>
              <w:bottom w:w="100" w:type="dxa"/>
              <w:right w:w="100" w:type="dxa"/>
            </w:tcMar>
          </w:tcPr>
          <w:p w14:paraId="5DBC8E7D" w14:textId="77777777" w:rsidR="00630B97"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Excellence </w:t>
            </w:r>
          </w:p>
        </w:tc>
        <w:tc>
          <w:tcPr>
            <w:tcW w:w="2250" w:type="dxa"/>
            <w:shd w:val="clear" w:color="auto" w:fill="auto"/>
            <w:tcMar>
              <w:top w:w="100" w:type="dxa"/>
              <w:left w:w="100" w:type="dxa"/>
              <w:bottom w:w="100" w:type="dxa"/>
              <w:right w:w="100" w:type="dxa"/>
            </w:tcMar>
          </w:tcPr>
          <w:p w14:paraId="25B335AB" w14:textId="77777777" w:rsidR="00630B97"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Advocacy </w:t>
            </w:r>
          </w:p>
        </w:tc>
        <w:tc>
          <w:tcPr>
            <w:tcW w:w="2256" w:type="dxa"/>
            <w:shd w:val="clear" w:color="auto" w:fill="auto"/>
            <w:tcMar>
              <w:top w:w="100" w:type="dxa"/>
              <w:left w:w="100" w:type="dxa"/>
              <w:bottom w:w="100" w:type="dxa"/>
              <w:right w:w="100" w:type="dxa"/>
            </w:tcMar>
          </w:tcPr>
          <w:p w14:paraId="671E95F2" w14:textId="77777777" w:rsidR="00630B97"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Partnerships</w:t>
            </w:r>
          </w:p>
        </w:tc>
      </w:tr>
    </w:tbl>
    <w:p w14:paraId="7CA6A008" w14:textId="77777777" w:rsidR="00630B97" w:rsidRDefault="00630B97">
      <w:pPr>
        <w:widowControl w:val="0"/>
        <w:pBdr>
          <w:top w:val="nil"/>
          <w:left w:val="nil"/>
          <w:bottom w:val="nil"/>
          <w:right w:val="nil"/>
          <w:between w:val="nil"/>
        </w:pBdr>
        <w:rPr>
          <w:color w:val="000000"/>
        </w:rPr>
      </w:pPr>
    </w:p>
    <w:p w14:paraId="1F564E3E" w14:textId="68A0BF3F" w:rsidR="00630B97" w:rsidRDefault="00630B97">
      <w:pPr>
        <w:widowControl w:val="0"/>
        <w:pBdr>
          <w:top w:val="nil"/>
          <w:left w:val="nil"/>
          <w:bottom w:val="nil"/>
          <w:right w:val="nil"/>
          <w:between w:val="nil"/>
        </w:pBdr>
        <w:rPr>
          <w:color w:val="000000"/>
        </w:rPr>
      </w:pPr>
    </w:p>
    <w:p w14:paraId="79D5CEC4" w14:textId="1A6A3136" w:rsidR="00551D0E" w:rsidRDefault="00551D0E">
      <w:pPr>
        <w:widowControl w:val="0"/>
        <w:pBdr>
          <w:top w:val="nil"/>
          <w:left w:val="nil"/>
          <w:bottom w:val="nil"/>
          <w:right w:val="nil"/>
          <w:between w:val="nil"/>
        </w:pBdr>
        <w:rPr>
          <w:color w:val="000000"/>
        </w:rPr>
      </w:pPr>
    </w:p>
    <w:p w14:paraId="76EEAFC4" w14:textId="77777777" w:rsidR="00551D0E" w:rsidRDefault="00551D0E">
      <w:pPr>
        <w:widowControl w:val="0"/>
        <w:pBdr>
          <w:top w:val="nil"/>
          <w:left w:val="nil"/>
          <w:bottom w:val="nil"/>
          <w:right w:val="nil"/>
          <w:between w:val="nil"/>
        </w:pBdr>
        <w:rPr>
          <w:color w:val="000000"/>
        </w:rPr>
      </w:pPr>
    </w:p>
    <w:p w14:paraId="4D045366" w14:textId="77777777" w:rsidR="00630B97" w:rsidRDefault="00000000">
      <w:pPr>
        <w:widowControl w:val="0"/>
        <w:pBdr>
          <w:top w:val="nil"/>
          <w:left w:val="nil"/>
          <w:bottom w:val="nil"/>
          <w:right w:val="nil"/>
          <w:between w:val="nil"/>
        </w:pBdr>
        <w:spacing w:line="240" w:lineRule="auto"/>
        <w:ind w:left="25"/>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Winners </w:t>
      </w:r>
    </w:p>
    <w:p w14:paraId="3A0056B5" w14:textId="77777777" w:rsidR="00630B97" w:rsidRDefault="00000000">
      <w:pPr>
        <w:widowControl w:val="0"/>
        <w:pBdr>
          <w:top w:val="nil"/>
          <w:left w:val="nil"/>
          <w:bottom w:val="nil"/>
          <w:right w:val="nil"/>
          <w:between w:val="nil"/>
        </w:pBdr>
        <w:spacing w:before="344" w:line="240" w:lineRule="auto"/>
        <w:ind w:left="22"/>
        <w:rPr>
          <w:rFonts w:ascii="Calibri" w:eastAsia="Calibri" w:hAnsi="Calibri" w:cs="Calibri"/>
          <w:color w:val="000000"/>
        </w:rPr>
      </w:pPr>
      <w:r>
        <w:rPr>
          <w:rFonts w:ascii="Calibri" w:eastAsia="Calibri" w:hAnsi="Calibri" w:cs="Calibri"/>
          <w:color w:val="000000"/>
        </w:rPr>
        <w:t xml:space="preserve">The winner for each category receives a 12-month AHPA membership valued at $220.  </w:t>
      </w:r>
    </w:p>
    <w:p w14:paraId="3A0B31C0" w14:textId="0F5697CF" w:rsidR="00630B97" w:rsidRDefault="00000000">
      <w:pPr>
        <w:widowControl w:val="0"/>
        <w:pBdr>
          <w:top w:val="nil"/>
          <w:left w:val="nil"/>
          <w:bottom w:val="nil"/>
          <w:right w:val="nil"/>
          <w:between w:val="nil"/>
        </w:pBdr>
        <w:spacing w:before="263" w:line="329" w:lineRule="auto"/>
        <w:ind w:left="21" w:right="165" w:firstLine="7"/>
        <w:rPr>
          <w:rFonts w:ascii="Calibri" w:eastAsia="Calibri" w:hAnsi="Calibri" w:cs="Calibri"/>
          <w:i/>
          <w:color w:val="000000"/>
        </w:rPr>
      </w:pPr>
      <w:r>
        <w:rPr>
          <w:rFonts w:ascii="Calibri" w:eastAsia="Calibri" w:hAnsi="Calibri" w:cs="Calibri"/>
          <w:i/>
          <w:color w:val="000000"/>
        </w:rPr>
        <w:t xml:space="preserve">Please note: If the award recipient has recently paid their 12-month membership, </w:t>
      </w:r>
      <w:proofErr w:type="gramStart"/>
      <w:r>
        <w:rPr>
          <w:rFonts w:ascii="Calibri" w:eastAsia="Calibri" w:hAnsi="Calibri" w:cs="Calibri"/>
          <w:i/>
          <w:color w:val="000000"/>
        </w:rPr>
        <w:t>recipients  may</w:t>
      </w:r>
      <w:proofErr w:type="gramEnd"/>
      <w:r>
        <w:rPr>
          <w:rFonts w:ascii="Calibri" w:eastAsia="Calibri" w:hAnsi="Calibri" w:cs="Calibri"/>
          <w:i/>
          <w:color w:val="000000"/>
        </w:rPr>
        <w:t xml:space="preserve"> negotiate with the AHPA (WA Branch) to receive reimbursement or payment of the  subsequent annual membership fee. </w:t>
      </w:r>
    </w:p>
    <w:p w14:paraId="5A805DFA" w14:textId="77777777" w:rsidR="00630B97" w:rsidRDefault="00000000">
      <w:pPr>
        <w:widowControl w:val="0"/>
        <w:pBdr>
          <w:top w:val="nil"/>
          <w:left w:val="nil"/>
          <w:bottom w:val="nil"/>
          <w:right w:val="nil"/>
          <w:between w:val="nil"/>
        </w:pBdr>
        <w:spacing w:before="381" w:line="240" w:lineRule="auto"/>
        <w:ind w:left="23"/>
        <w:rPr>
          <w:rFonts w:ascii="Calibri" w:eastAsia="Calibri" w:hAnsi="Calibri" w:cs="Calibri"/>
          <w:b/>
          <w:color w:val="000000"/>
          <w:sz w:val="24"/>
          <w:szCs w:val="24"/>
        </w:rPr>
      </w:pPr>
      <w:r>
        <w:rPr>
          <w:rFonts w:ascii="Calibri" w:eastAsia="Calibri" w:hAnsi="Calibri" w:cs="Calibri"/>
          <w:b/>
          <w:color w:val="000000"/>
          <w:sz w:val="24"/>
          <w:szCs w:val="24"/>
        </w:rPr>
        <w:t xml:space="preserve">Application details  </w:t>
      </w:r>
    </w:p>
    <w:p w14:paraId="09A227C0" w14:textId="77777777" w:rsidR="00630B97" w:rsidRDefault="00000000">
      <w:pPr>
        <w:widowControl w:val="0"/>
        <w:pBdr>
          <w:top w:val="nil"/>
          <w:left w:val="nil"/>
          <w:bottom w:val="nil"/>
          <w:right w:val="nil"/>
          <w:between w:val="nil"/>
        </w:pBdr>
        <w:spacing w:before="439" w:line="240" w:lineRule="auto"/>
        <w:ind w:left="40"/>
        <w:rPr>
          <w:rFonts w:ascii="Calibri" w:eastAsia="Calibri" w:hAnsi="Calibri" w:cs="Calibri"/>
          <w:color w:val="000000"/>
          <w:sz w:val="24"/>
          <w:szCs w:val="24"/>
        </w:rPr>
      </w:pPr>
      <w:r>
        <w:rPr>
          <w:rFonts w:ascii="Calibri" w:eastAsia="Calibri" w:hAnsi="Calibri" w:cs="Calibri"/>
          <w:color w:val="000000"/>
          <w:sz w:val="24"/>
          <w:szCs w:val="24"/>
        </w:rPr>
        <w:t xml:space="preserve">HOW TO APPLY </w:t>
      </w:r>
    </w:p>
    <w:p w14:paraId="2CDBA1C1" w14:textId="77777777" w:rsidR="00630B97" w:rsidRDefault="00000000">
      <w:pPr>
        <w:widowControl w:val="0"/>
        <w:pBdr>
          <w:top w:val="nil"/>
          <w:left w:val="nil"/>
          <w:bottom w:val="nil"/>
          <w:right w:val="nil"/>
          <w:between w:val="nil"/>
        </w:pBdr>
        <w:spacing w:before="15" w:line="243" w:lineRule="auto"/>
        <w:ind w:left="29" w:right="271" w:firstLine="9"/>
        <w:rPr>
          <w:rFonts w:ascii="Calibri" w:eastAsia="Calibri" w:hAnsi="Calibri" w:cs="Calibri"/>
          <w:i/>
          <w:color w:val="000000"/>
        </w:rPr>
      </w:pPr>
      <w:r>
        <w:rPr>
          <w:rFonts w:ascii="Calibri" w:eastAsia="Calibri" w:hAnsi="Calibri" w:cs="Calibri"/>
          <w:i/>
          <w:color w:val="000000"/>
        </w:rPr>
        <w:t xml:space="preserve">The Nominator (this includes someone who is nominating themselves) should complete </w:t>
      </w:r>
      <w:proofErr w:type="gramStart"/>
      <w:r>
        <w:rPr>
          <w:rFonts w:ascii="Calibri" w:eastAsia="Calibri" w:hAnsi="Calibri" w:cs="Calibri"/>
          <w:i/>
          <w:color w:val="000000"/>
        </w:rPr>
        <w:t>the  enclosed</w:t>
      </w:r>
      <w:proofErr w:type="gramEnd"/>
      <w:r>
        <w:rPr>
          <w:rFonts w:ascii="Calibri" w:eastAsia="Calibri" w:hAnsi="Calibri" w:cs="Calibri"/>
          <w:i/>
          <w:color w:val="000000"/>
        </w:rPr>
        <w:t xml:space="preserve"> Award Nomination Form, including responses against the specific criteria to support  the nomination (adhering to the specified word count).  </w:t>
      </w:r>
    </w:p>
    <w:p w14:paraId="00D93B04" w14:textId="77777777" w:rsidR="00630B97" w:rsidRDefault="00000000">
      <w:pPr>
        <w:widowControl w:val="0"/>
        <w:pBdr>
          <w:top w:val="nil"/>
          <w:left w:val="nil"/>
          <w:bottom w:val="nil"/>
          <w:right w:val="nil"/>
          <w:between w:val="nil"/>
        </w:pBdr>
        <w:spacing w:before="275" w:line="245" w:lineRule="auto"/>
        <w:ind w:left="27" w:right="204" w:firstLine="10"/>
        <w:rPr>
          <w:rFonts w:ascii="Calibri" w:eastAsia="Calibri" w:hAnsi="Calibri" w:cs="Calibri"/>
          <w:i/>
          <w:color w:val="000000"/>
        </w:rPr>
      </w:pPr>
      <w:r>
        <w:rPr>
          <w:rFonts w:ascii="Calibri" w:eastAsia="Calibri" w:hAnsi="Calibri" w:cs="Calibri"/>
          <w:i/>
          <w:color w:val="000000"/>
        </w:rPr>
        <w:t xml:space="preserve">The award winners are announced at the WA Branch General Meeting and Award Night.  Nominees are asked to attend the event or send a representative to accept the award on </w:t>
      </w:r>
      <w:proofErr w:type="gramStart"/>
      <w:r>
        <w:rPr>
          <w:rFonts w:ascii="Calibri" w:eastAsia="Calibri" w:hAnsi="Calibri" w:cs="Calibri"/>
          <w:i/>
          <w:color w:val="000000"/>
        </w:rPr>
        <w:t>their  behalf</w:t>
      </w:r>
      <w:proofErr w:type="gramEnd"/>
      <w:r>
        <w:rPr>
          <w:rFonts w:ascii="Calibri" w:eastAsia="Calibri" w:hAnsi="Calibri" w:cs="Calibri"/>
          <w:i/>
          <w:color w:val="000000"/>
        </w:rPr>
        <w:t xml:space="preserve">.  </w:t>
      </w:r>
    </w:p>
    <w:p w14:paraId="28B9AA06" w14:textId="77777777" w:rsidR="00630B97" w:rsidRDefault="00000000">
      <w:pPr>
        <w:widowControl w:val="0"/>
        <w:pBdr>
          <w:top w:val="nil"/>
          <w:left w:val="nil"/>
          <w:bottom w:val="nil"/>
          <w:right w:val="nil"/>
          <w:between w:val="nil"/>
        </w:pBdr>
        <w:spacing w:before="523" w:line="240" w:lineRule="auto"/>
        <w:ind w:left="31"/>
        <w:rPr>
          <w:rFonts w:ascii="Calibri" w:eastAsia="Calibri" w:hAnsi="Calibri" w:cs="Calibri"/>
          <w:color w:val="000000"/>
          <w:sz w:val="24"/>
          <w:szCs w:val="24"/>
        </w:rPr>
      </w:pPr>
      <w:r>
        <w:rPr>
          <w:rFonts w:ascii="Calibri" w:eastAsia="Calibri" w:hAnsi="Calibri" w:cs="Calibri"/>
          <w:color w:val="000000"/>
          <w:sz w:val="24"/>
          <w:szCs w:val="24"/>
        </w:rPr>
        <w:t xml:space="preserve">GENERAL ELIGIBILITY </w:t>
      </w:r>
    </w:p>
    <w:p w14:paraId="2E0E89D4" w14:textId="77777777" w:rsidR="00551D0E" w:rsidRDefault="00000000">
      <w:pPr>
        <w:widowControl w:val="0"/>
        <w:pBdr>
          <w:top w:val="nil"/>
          <w:left w:val="nil"/>
          <w:bottom w:val="nil"/>
          <w:right w:val="nil"/>
          <w:between w:val="nil"/>
        </w:pBdr>
        <w:spacing w:before="14" w:line="486" w:lineRule="auto"/>
        <w:ind w:left="29" w:right="754"/>
        <w:rPr>
          <w:rFonts w:ascii="Calibri" w:eastAsia="Calibri" w:hAnsi="Calibri" w:cs="Calibri"/>
          <w:i/>
          <w:color w:val="000000"/>
        </w:rPr>
      </w:pPr>
      <w:r>
        <w:rPr>
          <w:rFonts w:ascii="Calibri" w:eastAsia="Calibri" w:hAnsi="Calibri" w:cs="Calibri"/>
          <w:i/>
          <w:color w:val="000000"/>
        </w:rPr>
        <w:t>Previous award winners are not eligible to win in the same award category.</w:t>
      </w:r>
    </w:p>
    <w:p w14:paraId="41DB15F5" w14:textId="02B6CF41" w:rsidR="00551D0E" w:rsidRDefault="00000000" w:rsidP="00551D0E">
      <w:pPr>
        <w:widowControl w:val="0"/>
        <w:pBdr>
          <w:top w:val="nil"/>
          <w:left w:val="nil"/>
          <w:bottom w:val="nil"/>
          <w:right w:val="nil"/>
          <w:between w:val="nil"/>
        </w:pBdr>
        <w:spacing w:before="14" w:line="486" w:lineRule="auto"/>
        <w:ind w:right="754"/>
        <w:rPr>
          <w:rFonts w:ascii="Calibri" w:eastAsia="Calibri" w:hAnsi="Calibri" w:cs="Calibri"/>
          <w:i/>
          <w:color w:val="000000"/>
        </w:rPr>
      </w:pPr>
      <w:r>
        <w:rPr>
          <w:rFonts w:ascii="Calibri" w:eastAsia="Calibri" w:hAnsi="Calibri" w:cs="Calibri"/>
          <w:i/>
          <w:color w:val="000000"/>
        </w:rPr>
        <w:t xml:space="preserve"> Nominees and nominators do not need to be AHPA members</w:t>
      </w:r>
      <w:r w:rsidR="00551D0E">
        <w:rPr>
          <w:rFonts w:ascii="Calibri" w:eastAsia="Calibri" w:hAnsi="Calibri" w:cs="Calibri"/>
          <w:i/>
          <w:color w:val="000000"/>
        </w:rPr>
        <w:t xml:space="preserve"> to be eligible</w:t>
      </w:r>
      <w:r>
        <w:rPr>
          <w:rFonts w:ascii="Calibri" w:eastAsia="Calibri" w:hAnsi="Calibri" w:cs="Calibri"/>
          <w:i/>
          <w:color w:val="000000"/>
        </w:rPr>
        <w:t xml:space="preserve">. However, </w:t>
      </w:r>
      <w:r w:rsidR="00551D0E">
        <w:rPr>
          <w:rFonts w:ascii="Calibri" w:eastAsia="Calibri" w:hAnsi="Calibri" w:cs="Calibri"/>
          <w:i/>
          <w:color w:val="000000"/>
        </w:rPr>
        <w:t>we do encourage both to become AHPA members, if they aren’t already.</w:t>
      </w:r>
    </w:p>
    <w:p w14:paraId="583D005F" w14:textId="5F628DF7" w:rsidR="00630B97" w:rsidRDefault="00000000" w:rsidP="00551D0E">
      <w:pPr>
        <w:widowControl w:val="0"/>
        <w:pBdr>
          <w:top w:val="nil"/>
          <w:left w:val="nil"/>
          <w:bottom w:val="nil"/>
          <w:right w:val="nil"/>
          <w:between w:val="nil"/>
        </w:pBdr>
        <w:spacing w:before="14" w:line="486" w:lineRule="auto"/>
        <w:ind w:left="29" w:right="754"/>
        <w:rPr>
          <w:rFonts w:ascii="Calibri" w:eastAsia="Calibri" w:hAnsi="Calibri" w:cs="Calibri"/>
          <w:i/>
          <w:color w:val="000000"/>
        </w:rPr>
      </w:pPr>
      <w:r>
        <w:rPr>
          <w:rFonts w:ascii="Calibri" w:eastAsia="Calibri" w:hAnsi="Calibri" w:cs="Calibri"/>
          <w:i/>
          <w:color w:val="000000"/>
        </w:rPr>
        <w:t xml:space="preserve"> Late applications will not be considered. Forms that are not fully or correctly completed will not be considered. </w:t>
      </w:r>
    </w:p>
    <w:p w14:paraId="374432F9" w14:textId="77777777" w:rsidR="00630B97" w:rsidRDefault="00000000">
      <w:pPr>
        <w:widowControl w:val="0"/>
        <w:pBdr>
          <w:top w:val="nil"/>
          <w:left w:val="nil"/>
          <w:bottom w:val="nil"/>
          <w:right w:val="nil"/>
          <w:between w:val="nil"/>
        </w:pBdr>
        <w:spacing w:before="528" w:line="240" w:lineRule="auto"/>
        <w:ind w:left="21"/>
        <w:rPr>
          <w:rFonts w:ascii="Calibri" w:eastAsia="Calibri" w:hAnsi="Calibri" w:cs="Calibri"/>
          <w:color w:val="000000"/>
          <w:sz w:val="24"/>
          <w:szCs w:val="24"/>
        </w:rPr>
      </w:pPr>
      <w:r>
        <w:rPr>
          <w:rFonts w:ascii="Calibri" w:eastAsia="Calibri" w:hAnsi="Calibri" w:cs="Calibri"/>
          <w:color w:val="000000"/>
          <w:sz w:val="24"/>
          <w:szCs w:val="24"/>
        </w:rPr>
        <w:t xml:space="preserve">JUDGING PROCESS </w:t>
      </w:r>
    </w:p>
    <w:p w14:paraId="4E645AF7" w14:textId="77777777" w:rsidR="00630B97" w:rsidRDefault="00000000">
      <w:pPr>
        <w:widowControl w:val="0"/>
        <w:pBdr>
          <w:top w:val="nil"/>
          <w:left w:val="nil"/>
          <w:bottom w:val="nil"/>
          <w:right w:val="nil"/>
          <w:between w:val="nil"/>
        </w:pBdr>
        <w:spacing w:before="14" w:line="240" w:lineRule="auto"/>
        <w:ind w:left="15"/>
        <w:rPr>
          <w:rFonts w:ascii="Calibri" w:eastAsia="Calibri" w:hAnsi="Calibri" w:cs="Calibri"/>
          <w:i/>
          <w:color w:val="000000"/>
        </w:rPr>
      </w:pPr>
      <w:r>
        <w:rPr>
          <w:rFonts w:ascii="Calibri" w:eastAsia="Calibri" w:hAnsi="Calibri" w:cs="Calibri"/>
          <w:i/>
          <w:color w:val="000000"/>
        </w:rPr>
        <w:t xml:space="preserve">A panel will be convened to assess received applications.  </w:t>
      </w:r>
    </w:p>
    <w:p w14:paraId="7B028DC5" w14:textId="3A39A45A" w:rsidR="00630B97" w:rsidRDefault="00000000">
      <w:pPr>
        <w:widowControl w:val="0"/>
        <w:pBdr>
          <w:top w:val="nil"/>
          <w:left w:val="nil"/>
          <w:bottom w:val="nil"/>
          <w:right w:val="nil"/>
          <w:between w:val="nil"/>
        </w:pBdr>
        <w:spacing w:before="278" w:line="245" w:lineRule="auto"/>
        <w:ind w:left="29" w:right="107" w:firstLine="8"/>
        <w:rPr>
          <w:rFonts w:ascii="Calibri" w:eastAsia="Calibri" w:hAnsi="Calibri" w:cs="Calibri"/>
          <w:i/>
          <w:color w:val="000000"/>
        </w:rPr>
      </w:pPr>
      <w:r>
        <w:rPr>
          <w:rFonts w:ascii="Calibri" w:eastAsia="Calibri" w:hAnsi="Calibri" w:cs="Calibri"/>
          <w:i/>
          <w:color w:val="000000"/>
        </w:rPr>
        <w:t xml:space="preserve">The panel comprises up to five individuals, three from the AHPA (WA Branch) Leadership Group and two additional members (nominated at the discretion of the committee). </w:t>
      </w:r>
    </w:p>
    <w:p w14:paraId="2C05A8D1" w14:textId="77777777" w:rsidR="00630B97" w:rsidRDefault="00000000">
      <w:pPr>
        <w:widowControl w:val="0"/>
        <w:pBdr>
          <w:top w:val="nil"/>
          <w:left w:val="nil"/>
          <w:bottom w:val="nil"/>
          <w:right w:val="nil"/>
          <w:between w:val="nil"/>
        </w:pBdr>
        <w:spacing w:before="273" w:line="240" w:lineRule="auto"/>
        <w:ind w:left="38"/>
        <w:rPr>
          <w:rFonts w:ascii="Calibri" w:eastAsia="Calibri" w:hAnsi="Calibri" w:cs="Calibri"/>
          <w:i/>
          <w:color w:val="000000"/>
        </w:rPr>
      </w:pPr>
      <w:r>
        <w:rPr>
          <w:rFonts w:ascii="Calibri" w:eastAsia="Calibri" w:hAnsi="Calibri" w:cs="Calibri"/>
          <w:i/>
          <w:color w:val="000000"/>
        </w:rPr>
        <w:t xml:space="preserve">The panel will use the award criteria to assess the nominations.  </w:t>
      </w:r>
    </w:p>
    <w:p w14:paraId="20995974" w14:textId="77777777" w:rsidR="008A0DEA" w:rsidRDefault="00000000" w:rsidP="008A0DEA">
      <w:pPr>
        <w:widowControl w:val="0"/>
        <w:pBdr>
          <w:top w:val="nil"/>
          <w:left w:val="nil"/>
          <w:bottom w:val="nil"/>
          <w:right w:val="nil"/>
          <w:between w:val="nil"/>
        </w:pBdr>
        <w:spacing w:before="283" w:line="240" w:lineRule="auto"/>
        <w:ind w:right="26" w:firstLine="38"/>
        <w:rPr>
          <w:rFonts w:ascii="Calibri" w:eastAsia="Calibri" w:hAnsi="Calibri" w:cs="Calibri"/>
          <w:i/>
          <w:color w:val="000000"/>
        </w:rPr>
      </w:pPr>
      <w:r>
        <w:rPr>
          <w:rFonts w:ascii="Calibri" w:eastAsia="Calibri" w:hAnsi="Calibri" w:cs="Calibri"/>
          <w:i/>
          <w:color w:val="000000"/>
        </w:rPr>
        <w:t>The panel may only nominate one winner for each category (unless no nominations are received for one category). The panel may also decide to change the nominated award category if they believe the application aligns more strongly with another category. Nominees will be notified if there is a change.</w:t>
      </w:r>
      <w:r w:rsidR="008A0DEA">
        <w:rPr>
          <w:rFonts w:ascii="Calibri" w:eastAsia="Calibri" w:hAnsi="Calibri" w:cs="Calibri"/>
          <w:i/>
          <w:color w:val="000000"/>
        </w:rPr>
        <w:t xml:space="preserve"> </w:t>
      </w:r>
      <w:r>
        <w:rPr>
          <w:rFonts w:ascii="Calibri" w:eastAsia="Calibri" w:hAnsi="Calibri" w:cs="Calibri"/>
          <w:i/>
          <w:color w:val="000000"/>
        </w:rPr>
        <w:t>The panel may decide to make no award depending on the merit of the nominations.</w:t>
      </w:r>
    </w:p>
    <w:p w14:paraId="1A799262" w14:textId="77777777" w:rsidR="008A4BC2" w:rsidRDefault="008A4BC2" w:rsidP="008A0DEA">
      <w:pPr>
        <w:widowControl w:val="0"/>
        <w:pBdr>
          <w:top w:val="nil"/>
          <w:left w:val="nil"/>
          <w:bottom w:val="nil"/>
          <w:right w:val="nil"/>
          <w:between w:val="nil"/>
        </w:pBdr>
        <w:spacing w:before="283" w:line="240" w:lineRule="auto"/>
        <w:ind w:right="26" w:firstLine="38"/>
        <w:rPr>
          <w:rFonts w:ascii="Calibri" w:eastAsia="Calibri" w:hAnsi="Calibri" w:cs="Calibri"/>
          <w:b/>
          <w:color w:val="000000"/>
          <w:sz w:val="36"/>
          <w:szCs w:val="36"/>
        </w:rPr>
      </w:pPr>
    </w:p>
    <w:p w14:paraId="046E3191" w14:textId="080A9EC5" w:rsidR="00630B97" w:rsidRPr="008A0DEA" w:rsidRDefault="00000000" w:rsidP="008A0DEA">
      <w:pPr>
        <w:widowControl w:val="0"/>
        <w:pBdr>
          <w:top w:val="nil"/>
          <w:left w:val="nil"/>
          <w:bottom w:val="nil"/>
          <w:right w:val="nil"/>
          <w:between w:val="nil"/>
        </w:pBdr>
        <w:spacing w:before="283" w:line="240" w:lineRule="auto"/>
        <w:ind w:right="26" w:firstLine="38"/>
        <w:rPr>
          <w:rFonts w:ascii="Calibri" w:eastAsia="Calibri" w:hAnsi="Calibri" w:cs="Calibri"/>
          <w:i/>
          <w:color w:val="000000"/>
        </w:rPr>
      </w:pPr>
      <w:r>
        <w:rPr>
          <w:rFonts w:ascii="Calibri" w:eastAsia="Calibri" w:hAnsi="Calibri" w:cs="Calibri"/>
          <w:b/>
          <w:color w:val="000000"/>
          <w:sz w:val="36"/>
          <w:szCs w:val="36"/>
        </w:rPr>
        <w:lastRenderedPageBreak/>
        <w:t xml:space="preserve">Award Nomination Form  </w:t>
      </w:r>
    </w:p>
    <w:p w14:paraId="12702C52" w14:textId="77777777" w:rsidR="00630B97" w:rsidRDefault="00000000">
      <w:pPr>
        <w:widowControl w:val="0"/>
        <w:pBdr>
          <w:top w:val="nil"/>
          <w:left w:val="nil"/>
          <w:bottom w:val="nil"/>
          <w:right w:val="nil"/>
          <w:between w:val="nil"/>
        </w:pBdr>
        <w:spacing w:before="219" w:line="240" w:lineRule="auto"/>
        <w:ind w:left="399"/>
        <w:rPr>
          <w:rFonts w:ascii="Calibri" w:eastAsia="Calibri" w:hAnsi="Calibri" w:cs="Calibri"/>
          <w:color w:val="000000"/>
        </w:rPr>
      </w:pPr>
      <w:r>
        <w:rPr>
          <w:rFonts w:ascii="Calibri" w:eastAsia="Calibri" w:hAnsi="Calibri" w:cs="Calibri"/>
          <w:color w:val="000000"/>
        </w:rPr>
        <w:t xml:space="preserve">1. Please select the award category you are nominating for: </w:t>
      </w:r>
    </w:p>
    <w:p w14:paraId="7460F272" w14:textId="77777777" w:rsidR="00630B97" w:rsidRDefault="00000000">
      <w:pPr>
        <w:widowControl w:val="0"/>
        <w:pBdr>
          <w:top w:val="nil"/>
          <w:left w:val="nil"/>
          <w:bottom w:val="nil"/>
          <w:right w:val="nil"/>
          <w:between w:val="nil"/>
        </w:pBdr>
        <w:spacing w:before="333" w:line="240" w:lineRule="auto"/>
        <w:ind w:left="75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Leadership in Health Promotion (individual nomination) </w:t>
      </w:r>
    </w:p>
    <w:p w14:paraId="4641E325" w14:textId="77777777" w:rsidR="00630B97" w:rsidRDefault="00000000">
      <w:pPr>
        <w:widowControl w:val="0"/>
        <w:pBdr>
          <w:top w:val="nil"/>
          <w:left w:val="nil"/>
          <w:bottom w:val="nil"/>
          <w:right w:val="nil"/>
          <w:between w:val="nil"/>
        </w:pBdr>
        <w:spacing w:before="63" w:line="240" w:lineRule="auto"/>
        <w:ind w:left="75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Early Career in Health Promotion (individual nomination) </w:t>
      </w:r>
    </w:p>
    <w:p w14:paraId="68B3D349" w14:textId="77777777" w:rsidR="00630B97" w:rsidRDefault="00000000">
      <w:pPr>
        <w:widowControl w:val="0"/>
        <w:pBdr>
          <w:top w:val="nil"/>
          <w:left w:val="nil"/>
          <w:bottom w:val="nil"/>
          <w:right w:val="nil"/>
          <w:between w:val="nil"/>
        </w:pBdr>
        <w:spacing w:before="363" w:line="240" w:lineRule="auto"/>
        <w:ind w:left="393"/>
        <w:rPr>
          <w:rFonts w:ascii="Calibri" w:eastAsia="Calibri" w:hAnsi="Calibri" w:cs="Calibri"/>
          <w:color w:val="000000"/>
        </w:rPr>
      </w:pPr>
      <w:r>
        <w:rPr>
          <w:rFonts w:ascii="Calibri" w:eastAsia="Calibri" w:hAnsi="Calibri" w:cs="Calibri"/>
          <w:color w:val="000000"/>
        </w:rPr>
        <w:t xml:space="preserve">2. Please complete the contact details below: </w:t>
      </w:r>
    </w:p>
    <w:tbl>
      <w:tblPr>
        <w:tblStyle w:val="a0"/>
        <w:tblW w:w="864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4"/>
      </w:tblGrid>
      <w:tr w:rsidR="00630B97" w14:paraId="65640686" w14:textId="77777777">
        <w:trPr>
          <w:trHeight w:val="355"/>
        </w:trPr>
        <w:tc>
          <w:tcPr>
            <w:tcW w:w="8644" w:type="dxa"/>
            <w:shd w:val="clear" w:color="auto" w:fill="auto"/>
            <w:tcMar>
              <w:top w:w="100" w:type="dxa"/>
              <w:left w:w="100" w:type="dxa"/>
              <w:bottom w:w="100" w:type="dxa"/>
              <w:right w:w="100" w:type="dxa"/>
            </w:tcMar>
          </w:tcPr>
          <w:p w14:paraId="55BD9759" w14:textId="77777777" w:rsidR="00630B97" w:rsidRDefault="00000000">
            <w:pPr>
              <w:widowControl w:val="0"/>
              <w:pBdr>
                <w:top w:val="nil"/>
                <w:left w:val="nil"/>
                <w:bottom w:val="nil"/>
                <w:right w:val="nil"/>
                <w:between w:val="nil"/>
              </w:pBdr>
              <w:spacing w:line="240" w:lineRule="auto"/>
              <w:ind w:left="134"/>
              <w:rPr>
                <w:rFonts w:ascii="Calibri" w:eastAsia="Calibri" w:hAnsi="Calibri" w:cs="Calibri"/>
                <w:b/>
                <w:color w:val="000000"/>
                <w:sz w:val="28"/>
                <w:szCs w:val="28"/>
              </w:rPr>
            </w:pPr>
            <w:r>
              <w:rPr>
                <w:rFonts w:ascii="Calibri" w:eastAsia="Calibri" w:hAnsi="Calibri" w:cs="Calibri"/>
                <w:b/>
                <w:color w:val="000000"/>
                <w:sz w:val="28"/>
                <w:szCs w:val="28"/>
              </w:rPr>
              <w:t xml:space="preserve">Individual Nominee Details </w:t>
            </w:r>
          </w:p>
        </w:tc>
      </w:tr>
      <w:tr w:rsidR="00630B97" w14:paraId="4A672933" w14:textId="77777777">
        <w:trPr>
          <w:trHeight w:val="370"/>
        </w:trPr>
        <w:tc>
          <w:tcPr>
            <w:tcW w:w="8644" w:type="dxa"/>
            <w:shd w:val="clear" w:color="auto" w:fill="auto"/>
            <w:tcMar>
              <w:top w:w="100" w:type="dxa"/>
              <w:left w:w="100" w:type="dxa"/>
              <w:bottom w:w="100" w:type="dxa"/>
              <w:right w:w="100" w:type="dxa"/>
            </w:tcMar>
          </w:tcPr>
          <w:p w14:paraId="495B30AD"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Nominee Name:</w:t>
            </w:r>
          </w:p>
        </w:tc>
      </w:tr>
      <w:tr w:rsidR="00630B97" w14:paraId="280BF8BE" w14:textId="77777777">
        <w:trPr>
          <w:trHeight w:val="370"/>
        </w:trPr>
        <w:tc>
          <w:tcPr>
            <w:tcW w:w="8644" w:type="dxa"/>
            <w:shd w:val="clear" w:color="auto" w:fill="auto"/>
            <w:tcMar>
              <w:top w:w="100" w:type="dxa"/>
              <w:left w:w="100" w:type="dxa"/>
              <w:bottom w:w="100" w:type="dxa"/>
              <w:right w:w="100" w:type="dxa"/>
            </w:tcMar>
          </w:tcPr>
          <w:p w14:paraId="72A466E3"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Nominee Position:</w:t>
            </w:r>
          </w:p>
        </w:tc>
      </w:tr>
      <w:tr w:rsidR="00630B97" w14:paraId="6A8435D6" w14:textId="77777777">
        <w:trPr>
          <w:trHeight w:val="370"/>
        </w:trPr>
        <w:tc>
          <w:tcPr>
            <w:tcW w:w="8644" w:type="dxa"/>
            <w:shd w:val="clear" w:color="auto" w:fill="auto"/>
            <w:tcMar>
              <w:top w:w="100" w:type="dxa"/>
              <w:left w:w="100" w:type="dxa"/>
              <w:bottom w:w="100" w:type="dxa"/>
              <w:right w:w="100" w:type="dxa"/>
            </w:tcMar>
          </w:tcPr>
          <w:p w14:paraId="6E52689D"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Nominee Organisation:</w:t>
            </w:r>
          </w:p>
        </w:tc>
      </w:tr>
      <w:tr w:rsidR="00630B97" w14:paraId="6E7B93D5" w14:textId="77777777">
        <w:trPr>
          <w:trHeight w:val="370"/>
        </w:trPr>
        <w:tc>
          <w:tcPr>
            <w:tcW w:w="8644" w:type="dxa"/>
            <w:shd w:val="clear" w:color="auto" w:fill="auto"/>
            <w:tcMar>
              <w:top w:w="100" w:type="dxa"/>
              <w:left w:w="100" w:type="dxa"/>
              <w:bottom w:w="100" w:type="dxa"/>
              <w:right w:w="100" w:type="dxa"/>
            </w:tcMar>
          </w:tcPr>
          <w:p w14:paraId="6D1234AC"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Nominee Contact number:</w:t>
            </w:r>
          </w:p>
        </w:tc>
      </w:tr>
      <w:tr w:rsidR="00630B97" w14:paraId="4963183A" w14:textId="77777777">
        <w:trPr>
          <w:trHeight w:val="370"/>
        </w:trPr>
        <w:tc>
          <w:tcPr>
            <w:tcW w:w="8644" w:type="dxa"/>
            <w:shd w:val="clear" w:color="auto" w:fill="auto"/>
            <w:tcMar>
              <w:top w:w="100" w:type="dxa"/>
              <w:left w:w="100" w:type="dxa"/>
              <w:bottom w:w="100" w:type="dxa"/>
              <w:right w:w="100" w:type="dxa"/>
            </w:tcMar>
          </w:tcPr>
          <w:p w14:paraId="15E33B35"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Nominee Email address:</w:t>
            </w:r>
          </w:p>
        </w:tc>
      </w:tr>
      <w:tr w:rsidR="00630B97" w14:paraId="5235EB23" w14:textId="77777777">
        <w:trPr>
          <w:trHeight w:val="370"/>
        </w:trPr>
        <w:tc>
          <w:tcPr>
            <w:tcW w:w="8644" w:type="dxa"/>
            <w:shd w:val="clear" w:color="auto" w:fill="auto"/>
            <w:tcMar>
              <w:top w:w="100" w:type="dxa"/>
              <w:left w:w="100" w:type="dxa"/>
              <w:bottom w:w="100" w:type="dxa"/>
              <w:right w:w="100" w:type="dxa"/>
            </w:tcMar>
          </w:tcPr>
          <w:p w14:paraId="79A536D8" w14:textId="74699878" w:rsidR="00630B97" w:rsidRDefault="00000000">
            <w:pPr>
              <w:widowControl w:val="0"/>
              <w:pBdr>
                <w:top w:val="nil"/>
                <w:left w:val="nil"/>
                <w:bottom w:val="nil"/>
                <w:right w:val="nil"/>
                <w:between w:val="nil"/>
              </w:pBdr>
              <w:spacing w:line="240" w:lineRule="auto"/>
              <w:ind w:left="134"/>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Nominator details</w:t>
            </w:r>
            <w:r w:rsidR="008A0DEA">
              <w:rPr>
                <w:rFonts w:ascii="Calibri" w:eastAsia="Calibri" w:hAnsi="Calibri" w:cs="Calibri"/>
                <w:b/>
                <w:color w:val="000000"/>
                <w:sz w:val="28"/>
                <w:szCs w:val="28"/>
                <w:highlight w:val="white"/>
              </w:rPr>
              <w:t xml:space="preserve"> (you)</w:t>
            </w:r>
          </w:p>
        </w:tc>
      </w:tr>
      <w:tr w:rsidR="00630B97" w14:paraId="51BD0160" w14:textId="77777777">
        <w:trPr>
          <w:trHeight w:val="370"/>
        </w:trPr>
        <w:tc>
          <w:tcPr>
            <w:tcW w:w="8644" w:type="dxa"/>
            <w:shd w:val="clear" w:color="auto" w:fill="auto"/>
            <w:tcMar>
              <w:top w:w="100" w:type="dxa"/>
              <w:left w:w="100" w:type="dxa"/>
              <w:bottom w:w="100" w:type="dxa"/>
              <w:right w:w="100" w:type="dxa"/>
            </w:tcMar>
          </w:tcPr>
          <w:p w14:paraId="798A827D"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Nominator Name:</w:t>
            </w:r>
          </w:p>
        </w:tc>
      </w:tr>
      <w:tr w:rsidR="00630B97" w14:paraId="76D83EF9" w14:textId="77777777">
        <w:trPr>
          <w:trHeight w:val="370"/>
        </w:trPr>
        <w:tc>
          <w:tcPr>
            <w:tcW w:w="8644" w:type="dxa"/>
            <w:shd w:val="clear" w:color="auto" w:fill="auto"/>
            <w:tcMar>
              <w:top w:w="100" w:type="dxa"/>
              <w:left w:w="100" w:type="dxa"/>
              <w:bottom w:w="100" w:type="dxa"/>
              <w:right w:w="100" w:type="dxa"/>
            </w:tcMar>
          </w:tcPr>
          <w:p w14:paraId="5AEAA567"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Nominator Relationship to Nominee:</w:t>
            </w:r>
          </w:p>
        </w:tc>
      </w:tr>
      <w:tr w:rsidR="00630B97" w14:paraId="2D2F13E2" w14:textId="77777777">
        <w:trPr>
          <w:trHeight w:val="370"/>
        </w:trPr>
        <w:tc>
          <w:tcPr>
            <w:tcW w:w="8644" w:type="dxa"/>
            <w:shd w:val="clear" w:color="auto" w:fill="auto"/>
            <w:tcMar>
              <w:top w:w="100" w:type="dxa"/>
              <w:left w:w="100" w:type="dxa"/>
              <w:bottom w:w="100" w:type="dxa"/>
              <w:right w:w="100" w:type="dxa"/>
            </w:tcMar>
          </w:tcPr>
          <w:p w14:paraId="60F4DF80"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Nominator AHPA Membership Number:</w:t>
            </w:r>
          </w:p>
        </w:tc>
      </w:tr>
      <w:tr w:rsidR="00630B97" w14:paraId="4F67D6B8" w14:textId="77777777">
        <w:trPr>
          <w:trHeight w:val="370"/>
        </w:trPr>
        <w:tc>
          <w:tcPr>
            <w:tcW w:w="8644" w:type="dxa"/>
            <w:shd w:val="clear" w:color="auto" w:fill="auto"/>
            <w:tcMar>
              <w:top w:w="100" w:type="dxa"/>
              <w:left w:w="100" w:type="dxa"/>
              <w:bottom w:w="100" w:type="dxa"/>
              <w:right w:w="100" w:type="dxa"/>
            </w:tcMar>
          </w:tcPr>
          <w:p w14:paraId="021A8B8A"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Nominator Position:</w:t>
            </w:r>
          </w:p>
        </w:tc>
      </w:tr>
      <w:tr w:rsidR="00630B97" w14:paraId="234C90CC" w14:textId="77777777">
        <w:trPr>
          <w:trHeight w:val="370"/>
        </w:trPr>
        <w:tc>
          <w:tcPr>
            <w:tcW w:w="8644" w:type="dxa"/>
            <w:shd w:val="clear" w:color="auto" w:fill="auto"/>
            <w:tcMar>
              <w:top w:w="100" w:type="dxa"/>
              <w:left w:w="100" w:type="dxa"/>
              <w:bottom w:w="100" w:type="dxa"/>
              <w:right w:w="100" w:type="dxa"/>
            </w:tcMar>
          </w:tcPr>
          <w:p w14:paraId="5DA5236A"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Nominator Organisation:</w:t>
            </w:r>
          </w:p>
        </w:tc>
      </w:tr>
      <w:tr w:rsidR="00630B97" w14:paraId="148361C9" w14:textId="77777777">
        <w:trPr>
          <w:trHeight w:val="370"/>
        </w:trPr>
        <w:tc>
          <w:tcPr>
            <w:tcW w:w="8644" w:type="dxa"/>
            <w:shd w:val="clear" w:color="auto" w:fill="auto"/>
            <w:tcMar>
              <w:top w:w="100" w:type="dxa"/>
              <w:left w:w="100" w:type="dxa"/>
              <w:bottom w:w="100" w:type="dxa"/>
              <w:right w:w="100" w:type="dxa"/>
            </w:tcMar>
          </w:tcPr>
          <w:p w14:paraId="4B5B9C2E"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highlight w:val="white"/>
              </w:rPr>
            </w:pPr>
            <w:r>
              <w:rPr>
                <w:rFonts w:ascii="Calibri" w:eastAsia="Calibri" w:hAnsi="Calibri" w:cs="Calibri"/>
                <w:color w:val="000000"/>
                <w:highlight w:val="white"/>
              </w:rPr>
              <w:t>Nominator Contact Number:</w:t>
            </w:r>
          </w:p>
        </w:tc>
      </w:tr>
      <w:tr w:rsidR="00630B97" w14:paraId="50B1E95F" w14:textId="77777777">
        <w:trPr>
          <w:trHeight w:val="815"/>
        </w:trPr>
        <w:tc>
          <w:tcPr>
            <w:tcW w:w="8644" w:type="dxa"/>
            <w:shd w:val="clear" w:color="auto" w:fill="auto"/>
            <w:tcMar>
              <w:top w:w="100" w:type="dxa"/>
              <w:left w:w="100" w:type="dxa"/>
              <w:bottom w:w="100" w:type="dxa"/>
              <w:right w:w="100" w:type="dxa"/>
            </w:tcMar>
          </w:tcPr>
          <w:p w14:paraId="0F4B2407" w14:textId="77777777" w:rsidR="00630B97" w:rsidRDefault="00000000">
            <w:pPr>
              <w:widowControl w:val="0"/>
              <w:pBdr>
                <w:top w:val="nil"/>
                <w:left w:val="nil"/>
                <w:bottom w:val="nil"/>
                <w:right w:val="nil"/>
                <w:between w:val="nil"/>
              </w:pBdr>
              <w:spacing w:line="364" w:lineRule="auto"/>
              <w:ind w:left="124" w:right="208" w:firstLine="8"/>
              <w:rPr>
                <w:rFonts w:ascii="Calibri" w:eastAsia="Calibri" w:hAnsi="Calibri" w:cs="Calibri"/>
                <w:color w:val="000000"/>
              </w:rPr>
            </w:pPr>
            <w:r>
              <w:rPr>
                <w:rFonts w:ascii="Calibri" w:eastAsia="Calibri" w:hAnsi="Calibri" w:cs="Calibri"/>
                <w:color w:val="000000"/>
              </w:rPr>
              <w:t xml:space="preserve">If you are nominating yourself or your own program for an award, please provide a </w:t>
            </w:r>
            <w:proofErr w:type="gramStart"/>
            <w:r>
              <w:rPr>
                <w:rFonts w:ascii="Calibri" w:eastAsia="Calibri" w:hAnsi="Calibri" w:cs="Calibri"/>
                <w:color w:val="000000"/>
              </w:rPr>
              <w:t>seconder  or</w:t>
            </w:r>
            <w:proofErr w:type="gramEnd"/>
            <w:r>
              <w:rPr>
                <w:rFonts w:ascii="Calibri" w:eastAsia="Calibri" w:hAnsi="Calibri" w:cs="Calibri"/>
                <w:color w:val="000000"/>
              </w:rPr>
              <w:t xml:space="preserve"> referee. Referee name:</w:t>
            </w:r>
          </w:p>
        </w:tc>
      </w:tr>
      <w:tr w:rsidR="00630B97" w14:paraId="081A98A4" w14:textId="77777777">
        <w:trPr>
          <w:trHeight w:val="410"/>
        </w:trPr>
        <w:tc>
          <w:tcPr>
            <w:tcW w:w="8644" w:type="dxa"/>
            <w:shd w:val="clear" w:color="auto" w:fill="auto"/>
            <w:tcMar>
              <w:top w:w="100" w:type="dxa"/>
              <w:left w:w="100" w:type="dxa"/>
              <w:bottom w:w="100" w:type="dxa"/>
              <w:right w:w="100" w:type="dxa"/>
            </w:tcMar>
          </w:tcPr>
          <w:p w14:paraId="5452D0A1" w14:textId="77777777" w:rsidR="00630B97" w:rsidRDefault="00000000">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Referee contact number:</w:t>
            </w:r>
          </w:p>
        </w:tc>
      </w:tr>
    </w:tbl>
    <w:p w14:paraId="6A002DF1" w14:textId="77777777" w:rsidR="00630B97" w:rsidRDefault="00630B97">
      <w:pPr>
        <w:widowControl w:val="0"/>
        <w:pBdr>
          <w:top w:val="nil"/>
          <w:left w:val="nil"/>
          <w:bottom w:val="nil"/>
          <w:right w:val="nil"/>
          <w:between w:val="nil"/>
        </w:pBdr>
        <w:rPr>
          <w:color w:val="000000"/>
        </w:rPr>
      </w:pPr>
    </w:p>
    <w:p w14:paraId="3657EA1B" w14:textId="77777777" w:rsidR="008A0DEA" w:rsidRDefault="008A0DEA"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1BECF305" w14:textId="4945F21A" w:rsidR="008A0DEA" w:rsidRDefault="008A0DEA"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1B6599ED" w14:textId="3BAC897C" w:rsidR="00BA2536" w:rsidRDefault="00BA2536"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65231E28" w14:textId="77777777" w:rsidR="00005E9B" w:rsidRDefault="00005E9B"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1B9D9175" w14:textId="77777777" w:rsidR="008A0DEA" w:rsidRDefault="008A0DEA"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26F5515A" w14:textId="77777777" w:rsidR="008A0DEA" w:rsidRDefault="008A0DEA"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3227B8C1" w14:textId="06E1FEB6" w:rsidR="00630B97" w:rsidRDefault="00000000" w:rsidP="00551D0E">
      <w:pPr>
        <w:widowControl w:val="0"/>
        <w:pBdr>
          <w:top w:val="nil"/>
          <w:left w:val="nil"/>
          <w:bottom w:val="nil"/>
          <w:right w:val="nil"/>
          <w:between w:val="nil"/>
        </w:pBdr>
        <w:spacing w:line="240" w:lineRule="auto"/>
        <w:ind w:left="392"/>
        <w:rPr>
          <w:rFonts w:ascii="Calibri" w:eastAsia="Calibri" w:hAnsi="Calibri" w:cs="Calibri"/>
          <w:color w:val="000000"/>
        </w:rPr>
      </w:pPr>
      <w:r>
        <w:rPr>
          <w:rFonts w:ascii="Calibri" w:eastAsia="Calibri" w:hAnsi="Calibri" w:cs="Calibri"/>
          <w:color w:val="000000"/>
        </w:rPr>
        <w:lastRenderedPageBreak/>
        <w:t xml:space="preserve">3. In 300 words or less please describe why you are nominating this person for the relevant award category. In your explanation, please use </w:t>
      </w:r>
      <w:r w:rsidR="00551D0E" w:rsidRPr="00551D0E">
        <w:rPr>
          <w:rFonts w:ascii="Calibri" w:eastAsia="Calibri" w:hAnsi="Calibri" w:cs="Calibri"/>
          <w:i/>
          <w:iCs/>
          <w:color w:val="000000"/>
        </w:rPr>
        <w:t xml:space="preserve">at least </w:t>
      </w:r>
      <w:r w:rsidRPr="00551D0E">
        <w:rPr>
          <w:rFonts w:ascii="Calibri" w:eastAsia="Calibri" w:hAnsi="Calibri" w:cs="Calibri"/>
          <w:i/>
          <w:iCs/>
          <w:color w:val="000000"/>
        </w:rPr>
        <w:t>two</w:t>
      </w:r>
      <w:r>
        <w:rPr>
          <w:rFonts w:ascii="Calibri" w:eastAsia="Calibri" w:hAnsi="Calibri" w:cs="Calibri"/>
          <w:color w:val="000000"/>
        </w:rPr>
        <w:t xml:space="preserve"> of the LEAP themes as described at the end of this nomination form. Please note we will contact shortlisted nominees for further detail and collateral if required. </w:t>
      </w:r>
    </w:p>
    <w:p w14:paraId="0F54D380" w14:textId="44428BD3"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47FAF714" w14:textId="01E59F20"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61162E78" w14:textId="2B019301"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76715CEF" w14:textId="7B0CD3C7"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3625845C" w14:textId="58539C0E"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1A96AEBD" w14:textId="21BA407C"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014894E4" w14:textId="58849903"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71EEEC0B" w14:textId="75E25323"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069C4A59" w14:textId="34DCE9B6"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19FEB97F" w14:textId="5C1EF076"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4CDEA98F" w14:textId="77777777" w:rsidR="00551D0E" w:rsidRDefault="00551D0E" w:rsidP="00551D0E">
      <w:pPr>
        <w:widowControl w:val="0"/>
        <w:pBdr>
          <w:top w:val="nil"/>
          <w:left w:val="nil"/>
          <w:bottom w:val="nil"/>
          <w:right w:val="nil"/>
          <w:between w:val="nil"/>
        </w:pBdr>
        <w:spacing w:line="240" w:lineRule="auto"/>
        <w:ind w:left="392"/>
        <w:rPr>
          <w:rFonts w:ascii="Calibri" w:eastAsia="Calibri" w:hAnsi="Calibri" w:cs="Calibri"/>
          <w:color w:val="000000"/>
        </w:rPr>
      </w:pPr>
    </w:p>
    <w:p w14:paraId="60CF1DEB" w14:textId="77777777" w:rsidR="00551D0E" w:rsidRDefault="00551D0E">
      <w:pPr>
        <w:widowControl w:val="0"/>
        <w:pBdr>
          <w:top w:val="nil"/>
          <w:left w:val="nil"/>
          <w:bottom w:val="nil"/>
          <w:right w:val="nil"/>
          <w:between w:val="nil"/>
        </w:pBdr>
        <w:spacing w:before="2907" w:line="240" w:lineRule="auto"/>
        <w:jc w:val="center"/>
        <w:rPr>
          <w:rFonts w:ascii="Calibri" w:eastAsia="Calibri" w:hAnsi="Calibri" w:cs="Calibri"/>
          <w:i/>
          <w:color w:val="000000"/>
        </w:rPr>
      </w:pPr>
    </w:p>
    <w:p w14:paraId="3D62F270" w14:textId="636102AB"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1BB0462C" w14:textId="5480B69D"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68EA7A74" w14:textId="066890AE"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74832332" w14:textId="65EA3A03"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65C060E0" w14:textId="20515EC6"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6CAD8CE5" w14:textId="59032B85"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69A970BE" w14:textId="24572AA7"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3F0C0549" w14:textId="4B339956"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158E4D97" w14:textId="0F434910"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2356AEED" w14:textId="4F8171D8"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33F94AB4" w14:textId="7DB3B00E"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71761307"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25488B60"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07417BE6"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p>
    <w:p w14:paraId="508A6F4E"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i/>
          <w:color w:val="000000"/>
        </w:rPr>
      </w:pPr>
    </w:p>
    <w:p w14:paraId="57A26A17"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i/>
          <w:color w:val="000000"/>
        </w:rPr>
      </w:pPr>
    </w:p>
    <w:p w14:paraId="7E1D4403"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i/>
          <w:color w:val="000000"/>
        </w:rPr>
      </w:pPr>
    </w:p>
    <w:p w14:paraId="48BFCB10"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i/>
          <w:color w:val="000000"/>
        </w:rPr>
      </w:pPr>
    </w:p>
    <w:p w14:paraId="6181A730"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i/>
          <w:color w:val="000000"/>
        </w:rPr>
      </w:pPr>
    </w:p>
    <w:p w14:paraId="4F76CC9F"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i/>
          <w:color w:val="000000"/>
        </w:rPr>
      </w:pPr>
    </w:p>
    <w:p w14:paraId="35FB6B23" w14:textId="77777777" w:rsidR="00551D0E" w:rsidRDefault="00551D0E">
      <w:pPr>
        <w:widowControl w:val="0"/>
        <w:pBdr>
          <w:top w:val="nil"/>
          <w:left w:val="nil"/>
          <w:bottom w:val="nil"/>
          <w:right w:val="nil"/>
          <w:between w:val="nil"/>
        </w:pBdr>
        <w:spacing w:line="240" w:lineRule="auto"/>
        <w:ind w:left="37"/>
        <w:rPr>
          <w:rFonts w:ascii="Calibri" w:eastAsia="Calibri" w:hAnsi="Calibri" w:cs="Calibri"/>
          <w:i/>
          <w:color w:val="000000"/>
        </w:rPr>
      </w:pPr>
    </w:p>
    <w:p w14:paraId="72523ACB" w14:textId="23CEE1B5" w:rsidR="00551D0E" w:rsidRDefault="00551D0E">
      <w:pPr>
        <w:widowControl w:val="0"/>
        <w:pBdr>
          <w:top w:val="nil"/>
          <w:left w:val="nil"/>
          <w:bottom w:val="nil"/>
          <w:right w:val="nil"/>
          <w:between w:val="nil"/>
        </w:pBdr>
        <w:spacing w:line="240" w:lineRule="auto"/>
        <w:ind w:left="37"/>
        <w:rPr>
          <w:rFonts w:ascii="Calibri" w:eastAsia="Calibri" w:hAnsi="Calibri" w:cs="Calibri"/>
          <w:i/>
          <w:color w:val="000000"/>
        </w:rP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t>-End of application-</w:t>
      </w:r>
    </w:p>
    <w:p w14:paraId="52B5909A" w14:textId="77777777" w:rsidR="00BA2536" w:rsidRDefault="00BA2536">
      <w:pPr>
        <w:widowControl w:val="0"/>
        <w:pBdr>
          <w:top w:val="nil"/>
          <w:left w:val="nil"/>
          <w:bottom w:val="nil"/>
          <w:right w:val="nil"/>
          <w:between w:val="nil"/>
        </w:pBdr>
        <w:spacing w:line="240" w:lineRule="auto"/>
        <w:ind w:left="37"/>
        <w:rPr>
          <w:rFonts w:ascii="Calibri" w:eastAsia="Calibri" w:hAnsi="Calibri" w:cs="Calibri"/>
          <w:i/>
          <w:color w:val="000000"/>
        </w:rPr>
      </w:pPr>
    </w:p>
    <w:p w14:paraId="7DEEBB4D" w14:textId="77777777" w:rsidR="008A0DEA" w:rsidRDefault="008A0DEA">
      <w:pPr>
        <w:widowControl w:val="0"/>
        <w:pBdr>
          <w:top w:val="nil"/>
          <w:left w:val="nil"/>
          <w:bottom w:val="nil"/>
          <w:right w:val="nil"/>
          <w:between w:val="nil"/>
        </w:pBdr>
        <w:spacing w:line="240" w:lineRule="auto"/>
        <w:ind w:left="37"/>
        <w:rPr>
          <w:rFonts w:ascii="Calibri" w:eastAsia="Calibri" w:hAnsi="Calibri" w:cs="Calibri"/>
          <w:i/>
          <w:color w:val="000000"/>
        </w:rPr>
      </w:pPr>
    </w:p>
    <w:p w14:paraId="28EE27F4" w14:textId="0949E13B" w:rsidR="00630B97" w:rsidRDefault="00000000">
      <w:pPr>
        <w:widowControl w:val="0"/>
        <w:pBdr>
          <w:top w:val="nil"/>
          <w:left w:val="nil"/>
          <w:bottom w:val="nil"/>
          <w:right w:val="nil"/>
          <w:between w:val="nil"/>
        </w:pBdr>
        <w:spacing w:line="240" w:lineRule="auto"/>
        <w:ind w:left="37"/>
        <w:rPr>
          <w:rFonts w:ascii="Calibri" w:eastAsia="Calibri" w:hAnsi="Calibri" w:cs="Calibri"/>
          <w:b/>
          <w:color w:val="000000"/>
          <w:sz w:val="24"/>
          <w:szCs w:val="24"/>
        </w:rPr>
      </w:pPr>
      <w:r>
        <w:rPr>
          <w:rFonts w:ascii="Calibri" w:eastAsia="Calibri" w:hAnsi="Calibri" w:cs="Calibri"/>
          <w:b/>
          <w:color w:val="000000"/>
          <w:sz w:val="24"/>
          <w:szCs w:val="24"/>
        </w:rPr>
        <w:t xml:space="preserve">LEAP themes </w:t>
      </w:r>
    </w:p>
    <w:p w14:paraId="537F769C" w14:textId="77777777" w:rsidR="00630B97" w:rsidRDefault="00000000">
      <w:pPr>
        <w:widowControl w:val="0"/>
        <w:pBdr>
          <w:top w:val="nil"/>
          <w:left w:val="nil"/>
          <w:bottom w:val="nil"/>
          <w:right w:val="nil"/>
          <w:between w:val="nil"/>
        </w:pBdr>
        <w:spacing w:before="444" w:line="240" w:lineRule="auto"/>
        <w:ind w:left="37"/>
        <w:rPr>
          <w:rFonts w:ascii="Calibri" w:eastAsia="Calibri" w:hAnsi="Calibri" w:cs="Calibri"/>
          <w:b/>
          <w:color w:val="000000"/>
          <w:sz w:val="24"/>
          <w:szCs w:val="24"/>
        </w:rPr>
      </w:pPr>
      <w:r>
        <w:rPr>
          <w:rFonts w:ascii="Calibri" w:eastAsia="Calibri" w:hAnsi="Calibri" w:cs="Calibri"/>
          <w:b/>
          <w:color w:val="000000"/>
          <w:sz w:val="24"/>
          <w:szCs w:val="24"/>
        </w:rPr>
        <w:t xml:space="preserve">Leadership </w:t>
      </w:r>
    </w:p>
    <w:p w14:paraId="5BF616A3" w14:textId="77777777" w:rsidR="00630B97" w:rsidRDefault="00000000">
      <w:pPr>
        <w:widowControl w:val="0"/>
        <w:pBdr>
          <w:top w:val="nil"/>
          <w:left w:val="nil"/>
          <w:bottom w:val="nil"/>
          <w:right w:val="nil"/>
          <w:between w:val="nil"/>
        </w:pBdr>
        <w:spacing w:before="115" w:line="329" w:lineRule="auto"/>
        <w:ind w:left="29" w:right="27" w:firstLine="9"/>
        <w:rPr>
          <w:rFonts w:ascii="Calibri" w:eastAsia="Calibri" w:hAnsi="Calibri" w:cs="Calibri"/>
          <w:color w:val="000000"/>
        </w:rPr>
      </w:pPr>
      <w:r>
        <w:rPr>
          <w:rFonts w:ascii="Calibri" w:eastAsia="Calibri" w:hAnsi="Calibri" w:cs="Calibri"/>
          <w:color w:val="000000"/>
        </w:rPr>
        <w:t xml:space="preserve">Leadership in health promotion, as defined by the AHPA (WA Branch), means </w:t>
      </w:r>
      <w:proofErr w:type="gramStart"/>
      <w:r>
        <w:rPr>
          <w:rFonts w:ascii="Calibri" w:eastAsia="Calibri" w:hAnsi="Calibri" w:cs="Calibri"/>
          <w:color w:val="000000"/>
        </w:rPr>
        <w:t>providing  direction</w:t>
      </w:r>
      <w:proofErr w:type="gramEnd"/>
      <w:r>
        <w:rPr>
          <w:rFonts w:ascii="Calibri" w:eastAsia="Calibri" w:hAnsi="Calibri" w:cs="Calibri"/>
          <w:color w:val="000000"/>
        </w:rPr>
        <w:t xml:space="preserve">, guidance and governance on achieving equity in health. Health promotion </w:t>
      </w:r>
      <w:proofErr w:type="gramStart"/>
      <w:r>
        <w:rPr>
          <w:rFonts w:ascii="Calibri" w:eastAsia="Calibri" w:hAnsi="Calibri" w:cs="Calibri"/>
          <w:color w:val="000000"/>
        </w:rPr>
        <w:t>action  aims</w:t>
      </w:r>
      <w:proofErr w:type="gramEnd"/>
      <w:r>
        <w:rPr>
          <w:rFonts w:ascii="Calibri" w:eastAsia="Calibri" w:hAnsi="Calibri" w:cs="Calibri"/>
          <w:color w:val="000000"/>
        </w:rPr>
        <w:t xml:space="preserve"> at reducing differences in current health status and ensuring equal opportunities and  resources to enable all people to achieve their fullest health potential. Leadership </w:t>
      </w:r>
      <w:proofErr w:type="gramStart"/>
      <w:r>
        <w:rPr>
          <w:rFonts w:ascii="Calibri" w:eastAsia="Calibri" w:hAnsi="Calibri" w:cs="Calibri"/>
          <w:color w:val="000000"/>
        </w:rPr>
        <w:t>includes  securing</w:t>
      </w:r>
      <w:proofErr w:type="gramEnd"/>
      <w:r>
        <w:rPr>
          <w:rFonts w:ascii="Calibri" w:eastAsia="Calibri" w:hAnsi="Calibri" w:cs="Calibri"/>
          <w:color w:val="000000"/>
        </w:rPr>
        <w:t xml:space="preserve"> a foundation in supportive environments, improving access to information, developing  life skills and creating opportunities for making healthy choices, essentially, allowing control  over the determinants of health. </w:t>
      </w:r>
    </w:p>
    <w:p w14:paraId="0ACF4E80" w14:textId="77777777" w:rsidR="00630B97" w:rsidRDefault="00000000">
      <w:pPr>
        <w:widowControl w:val="0"/>
        <w:pBdr>
          <w:top w:val="nil"/>
          <w:left w:val="nil"/>
          <w:bottom w:val="nil"/>
          <w:right w:val="nil"/>
          <w:between w:val="nil"/>
        </w:pBdr>
        <w:spacing w:before="386" w:line="240" w:lineRule="auto"/>
        <w:ind w:left="37"/>
        <w:rPr>
          <w:rFonts w:ascii="Calibri" w:eastAsia="Calibri" w:hAnsi="Calibri" w:cs="Calibri"/>
          <w:b/>
          <w:color w:val="000000"/>
          <w:sz w:val="24"/>
          <w:szCs w:val="24"/>
        </w:rPr>
      </w:pPr>
      <w:r>
        <w:rPr>
          <w:rFonts w:ascii="Calibri" w:eastAsia="Calibri" w:hAnsi="Calibri" w:cs="Calibri"/>
          <w:b/>
          <w:color w:val="000000"/>
          <w:sz w:val="24"/>
          <w:szCs w:val="24"/>
        </w:rPr>
        <w:t xml:space="preserve">Excellence </w:t>
      </w:r>
    </w:p>
    <w:p w14:paraId="4E032B76" w14:textId="77777777" w:rsidR="00630B97" w:rsidRDefault="00000000">
      <w:pPr>
        <w:widowControl w:val="0"/>
        <w:pBdr>
          <w:top w:val="nil"/>
          <w:left w:val="nil"/>
          <w:bottom w:val="nil"/>
          <w:right w:val="nil"/>
          <w:between w:val="nil"/>
        </w:pBdr>
        <w:spacing w:before="115" w:line="329" w:lineRule="auto"/>
        <w:ind w:left="30" w:right="-5" w:firstLine="8"/>
        <w:rPr>
          <w:rFonts w:ascii="Calibri" w:eastAsia="Calibri" w:hAnsi="Calibri" w:cs="Calibri"/>
          <w:color w:val="000000"/>
        </w:rPr>
      </w:pPr>
      <w:r>
        <w:rPr>
          <w:rFonts w:ascii="Calibri" w:eastAsia="Calibri" w:hAnsi="Calibri" w:cs="Calibri"/>
          <w:color w:val="000000"/>
        </w:rPr>
        <w:t xml:space="preserve">Excellence in health promotion, as defined by the AHPA (WA Branch), means using a </w:t>
      </w:r>
      <w:proofErr w:type="gramStart"/>
      <w:r>
        <w:rPr>
          <w:rFonts w:ascii="Calibri" w:eastAsia="Calibri" w:hAnsi="Calibri" w:cs="Calibri"/>
          <w:color w:val="000000"/>
        </w:rPr>
        <w:t>quality  process</w:t>
      </w:r>
      <w:proofErr w:type="gramEnd"/>
      <w:r>
        <w:rPr>
          <w:rFonts w:ascii="Calibri" w:eastAsia="Calibri" w:hAnsi="Calibri" w:cs="Calibri"/>
          <w:color w:val="000000"/>
        </w:rPr>
        <w:t xml:space="preserve"> to enable people to increase control over, and to improve, their health. In order </w:t>
      </w:r>
      <w:proofErr w:type="gramStart"/>
      <w:r>
        <w:rPr>
          <w:rFonts w:ascii="Calibri" w:eastAsia="Calibri" w:hAnsi="Calibri" w:cs="Calibri"/>
          <w:color w:val="000000"/>
        </w:rPr>
        <w:t>to  reach</w:t>
      </w:r>
      <w:proofErr w:type="gramEnd"/>
      <w:r>
        <w:rPr>
          <w:rFonts w:ascii="Calibri" w:eastAsia="Calibri" w:hAnsi="Calibri" w:cs="Calibri"/>
          <w:color w:val="000000"/>
        </w:rPr>
        <w:t xml:space="preserve"> a state of complete physical, mental and social well-being, an individual or group must be  able to identify and to realise aspirations, to satisfy needs, and to change or cope with the  environment. Excellence is developing innovative, brilliant and superior strategies to </w:t>
      </w:r>
      <w:proofErr w:type="gramStart"/>
      <w:r>
        <w:rPr>
          <w:rFonts w:ascii="Calibri" w:eastAsia="Calibri" w:hAnsi="Calibri" w:cs="Calibri"/>
          <w:color w:val="000000"/>
        </w:rPr>
        <w:t>allow  people</w:t>
      </w:r>
      <w:proofErr w:type="gramEnd"/>
      <w:r>
        <w:rPr>
          <w:rFonts w:ascii="Calibri" w:eastAsia="Calibri" w:hAnsi="Calibri" w:cs="Calibri"/>
          <w:color w:val="000000"/>
        </w:rPr>
        <w:t xml:space="preserve"> to realise their health goals. </w:t>
      </w:r>
    </w:p>
    <w:p w14:paraId="6AA73916" w14:textId="77777777" w:rsidR="00630B97" w:rsidRDefault="00000000">
      <w:pPr>
        <w:widowControl w:val="0"/>
        <w:pBdr>
          <w:top w:val="nil"/>
          <w:left w:val="nil"/>
          <w:bottom w:val="nil"/>
          <w:right w:val="nil"/>
          <w:between w:val="nil"/>
        </w:pBdr>
        <w:spacing w:before="545" w:line="240" w:lineRule="auto"/>
        <w:ind w:left="23"/>
        <w:rPr>
          <w:rFonts w:ascii="Calibri" w:eastAsia="Calibri" w:hAnsi="Calibri" w:cs="Calibri"/>
          <w:b/>
          <w:color w:val="000000"/>
          <w:sz w:val="24"/>
          <w:szCs w:val="24"/>
        </w:rPr>
      </w:pPr>
      <w:r>
        <w:rPr>
          <w:rFonts w:ascii="Calibri" w:eastAsia="Calibri" w:hAnsi="Calibri" w:cs="Calibri"/>
          <w:b/>
          <w:color w:val="000000"/>
          <w:sz w:val="24"/>
          <w:szCs w:val="24"/>
        </w:rPr>
        <w:t xml:space="preserve">Advocacy </w:t>
      </w:r>
    </w:p>
    <w:p w14:paraId="2C45FE6C" w14:textId="77777777" w:rsidR="00630B97" w:rsidRDefault="00000000">
      <w:pPr>
        <w:widowControl w:val="0"/>
        <w:pBdr>
          <w:top w:val="nil"/>
          <w:left w:val="nil"/>
          <w:bottom w:val="nil"/>
          <w:right w:val="nil"/>
          <w:between w:val="nil"/>
        </w:pBdr>
        <w:spacing w:before="114" w:line="329" w:lineRule="auto"/>
        <w:ind w:left="31" w:right="274" w:hanging="6"/>
        <w:jc w:val="both"/>
        <w:rPr>
          <w:rFonts w:ascii="Calibri" w:eastAsia="Calibri" w:hAnsi="Calibri" w:cs="Calibri"/>
          <w:color w:val="000000"/>
        </w:rPr>
      </w:pPr>
      <w:r>
        <w:rPr>
          <w:rFonts w:ascii="Calibri" w:eastAsia="Calibri" w:hAnsi="Calibri" w:cs="Calibri"/>
          <w:color w:val="000000"/>
        </w:rPr>
        <w:t xml:space="preserve">Advocacy in health promotion, as defined by the AHPA (WA Branch), means to focus on </w:t>
      </w:r>
      <w:proofErr w:type="gramStart"/>
      <w:r>
        <w:rPr>
          <w:rFonts w:ascii="Calibri" w:eastAsia="Calibri" w:hAnsi="Calibri" w:cs="Calibri"/>
          <w:color w:val="000000"/>
        </w:rPr>
        <w:t>good  health</w:t>
      </w:r>
      <w:proofErr w:type="gramEnd"/>
      <w:r>
        <w:rPr>
          <w:rFonts w:ascii="Calibri" w:eastAsia="Calibri" w:hAnsi="Calibri" w:cs="Calibri"/>
          <w:color w:val="000000"/>
        </w:rPr>
        <w:t xml:space="preserve"> as a major resource for social, economic and personal development and an important  dimension of quality of life. Political, economic, social, cultural, environmental, behavioural  </w:t>
      </w:r>
    </w:p>
    <w:p w14:paraId="143E51A0" w14:textId="77777777" w:rsidR="00630B97" w:rsidRDefault="00000000">
      <w:pPr>
        <w:widowControl w:val="0"/>
        <w:pBdr>
          <w:top w:val="nil"/>
          <w:left w:val="nil"/>
          <w:bottom w:val="nil"/>
          <w:right w:val="nil"/>
          <w:between w:val="nil"/>
        </w:pBdr>
        <w:spacing w:before="21" w:line="331" w:lineRule="auto"/>
        <w:ind w:left="37" w:right="82" w:hanging="6"/>
        <w:rPr>
          <w:rFonts w:ascii="Calibri" w:eastAsia="Calibri" w:hAnsi="Calibri" w:cs="Calibri"/>
          <w:color w:val="000000"/>
        </w:rPr>
      </w:pPr>
      <w:r>
        <w:rPr>
          <w:rFonts w:ascii="Calibri" w:eastAsia="Calibri" w:hAnsi="Calibri" w:cs="Calibri"/>
          <w:color w:val="000000"/>
        </w:rPr>
        <w:t xml:space="preserve">and biological factors can all favour health or be harmful to it. Health promotion action aims </w:t>
      </w:r>
      <w:proofErr w:type="gramStart"/>
      <w:r>
        <w:rPr>
          <w:rFonts w:ascii="Calibri" w:eastAsia="Calibri" w:hAnsi="Calibri" w:cs="Calibri"/>
          <w:color w:val="000000"/>
        </w:rPr>
        <w:t>at  making</w:t>
      </w:r>
      <w:proofErr w:type="gramEnd"/>
      <w:r>
        <w:rPr>
          <w:rFonts w:ascii="Calibri" w:eastAsia="Calibri" w:hAnsi="Calibri" w:cs="Calibri"/>
          <w:color w:val="000000"/>
        </w:rPr>
        <w:t xml:space="preserve"> these conditions favourable through advocacy for health. </w:t>
      </w:r>
    </w:p>
    <w:p w14:paraId="35CE192E" w14:textId="77777777" w:rsidR="00630B97" w:rsidRDefault="00000000">
      <w:pPr>
        <w:widowControl w:val="0"/>
        <w:pBdr>
          <w:top w:val="nil"/>
          <w:left w:val="nil"/>
          <w:bottom w:val="nil"/>
          <w:right w:val="nil"/>
          <w:between w:val="nil"/>
        </w:pBdr>
        <w:spacing w:before="414" w:line="240" w:lineRule="auto"/>
        <w:ind w:left="37"/>
        <w:rPr>
          <w:rFonts w:ascii="Calibri" w:eastAsia="Calibri" w:hAnsi="Calibri" w:cs="Calibri"/>
          <w:b/>
          <w:color w:val="000000"/>
          <w:sz w:val="24"/>
          <w:szCs w:val="24"/>
        </w:rPr>
      </w:pPr>
      <w:r>
        <w:rPr>
          <w:rFonts w:ascii="Calibri" w:eastAsia="Calibri" w:hAnsi="Calibri" w:cs="Calibri"/>
          <w:b/>
          <w:color w:val="000000"/>
          <w:sz w:val="24"/>
          <w:szCs w:val="24"/>
        </w:rPr>
        <w:t xml:space="preserve">Partnerships </w:t>
      </w:r>
    </w:p>
    <w:p w14:paraId="3EA8BA13" w14:textId="77777777" w:rsidR="00630B97" w:rsidRDefault="00000000">
      <w:pPr>
        <w:widowControl w:val="0"/>
        <w:pBdr>
          <w:top w:val="nil"/>
          <w:left w:val="nil"/>
          <w:bottom w:val="nil"/>
          <w:right w:val="nil"/>
          <w:between w:val="nil"/>
        </w:pBdr>
        <w:spacing w:before="114" w:line="329" w:lineRule="auto"/>
        <w:ind w:left="24" w:right="190" w:firstLine="14"/>
        <w:rPr>
          <w:rFonts w:ascii="Calibri" w:eastAsia="Calibri" w:hAnsi="Calibri" w:cs="Calibri"/>
          <w:color w:val="000000"/>
        </w:rPr>
      </w:pPr>
      <w:r>
        <w:rPr>
          <w:rFonts w:ascii="Calibri" w:eastAsia="Calibri" w:hAnsi="Calibri" w:cs="Calibri"/>
          <w:color w:val="000000"/>
        </w:rPr>
        <w:t xml:space="preserve">Partnerships in health promotion, as defined by the AHPA (WA Branch), mean to meet </w:t>
      </w:r>
      <w:proofErr w:type="gramStart"/>
      <w:r>
        <w:rPr>
          <w:rFonts w:ascii="Calibri" w:eastAsia="Calibri" w:hAnsi="Calibri" w:cs="Calibri"/>
          <w:color w:val="000000"/>
        </w:rPr>
        <w:t>the  prerequisites</w:t>
      </w:r>
      <w:proofErr w:type="gramEnd"/>
      <w:r>
        <w:rPr>
          <w:rFonts w:ascii="Calibri" w:eastAsia="Calibri" w:hAnsi="Calibri" w:cs="Calibri"/>
          <w:color w:val="000000"/>
        </w:rPr>
        <w:t xml:space="preserve"> and prospects for health because health cannot be ensured by the health sector  alone. Partnerships address the coordinated action required by governments, by health </w:t>
      </w:r>
      <w:proofErr w:type="gramStart"/>
      <w:r>
        <w:rPr>
          <w:rFonts w:ascii="Calibri" w:eastAsia="Calibri" w:hAnsi="Calibri" w:cs="Calibri"/>
          <w:color w:val="000000"/>
        </w:rPr>
        <w:t>and  other</w:t>
      </w:r>
      <w:proofErr w:type="gramEnd"/>
      <w:r>
        <w:rPr>
          <w:rFonts w:ascii="Calibri" w:eastAsia="Calibri" w:hAnsi="Calibri" w:cs="Calibri"/>
          <w:color w:val="000000"/>
        </w:rPr>
        <w:t xml:space="preserve"> social and economic sectors, by non-government and voluntary organisations, by local  authorities, by professional and social groups, by industry and by the media, as well as  individuals, families and communities. Health promotion professionals hold the </w:t>
      </w:r>
      <w:proofErr w:type="gramStart"/>
      <w:r>
        <w:rPr>
          <w:rFonts w:ascii="Calibri" w:eastAsia="Calibri" w:hAnsi="Calibri" w:cs="Calibri"/>
          <w:color w:val="000000"/>
        </w:rPr>
        <w:t>responsibility  to</w:t>
      </w:r>
      <w:proofErr w:type="gramEnd"/>
      <w:r>
        <w:rPr>
          <w:rFonts w:ascii="Calibri" w:eastAsia="Calibri" w:hAnsi="Calibri" w:cs="Calibri"/>
          <w:color w:val="000000"/>
        </w:rPr>
        <w:t xml:space="preserve"> mediate between differing interests in society for the pursuit of health.</w:t>
      </w:r>
    </w:p>
    <w:sectPr w:rsidR="00630B97">
      <w:pgSz w:w="11900" w:h="16840"/>
      <w:pgMar w:top="1415" w:right="1404" w:bottom="1655" w:left="14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97"/>
    <w:rsid w:val="00005E9B"/>
    <w:rsid w:val="00551D0E"/>
    <w:rsid w:val="00630B97"/>
    <w:rsid w:val="008A0DEA"/>
    <w:rsid w:val="008A4BC2"/>
    <w:rsid w:val="00BA2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401CC1"/>
  <w15:docId w15:val="{59C28188-9A45-104F-9723-AD6C8EC6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Munro (23835314)</cp:lastModifiedBy>
  <cp:revision>4</cp:revision>
  <dcterms:created xsi:type="dcterms:W3CDTF">2023-04-03T08:09:00Z</dcterms:created>
  <dcterms:modified xsi:type="dcterms:W3CDTF">2023-04-03T08:20:00Z</dcterms:modified>
</cp:coreProperties>
</file>